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EFB3A"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44F389DF" w14:textId="77777777" w:rsidTr="00951B2B">
        <w:tc>
          <w:tcPr>
            <w:tcW w:w="6912" w:type="dxa"/>
          </w:tcPr>
          <w:p w14:paraId="4438A96D"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402" w:type="dxa"/>
          </w:tcPr>
          <w:p w14:paraId="4CC88DC5" w14:textId="62436948" w:rsidR="00242633" w:rsidRPr="00F4139D" w:rsidRDefault="00242633" w:rsidP="006C32E7">
            <w:pPr>
              <w:spacing w:after="240"/>
              <w:ind w:right="-4"/>
              <w:jc w:val="right"/>
              <w:rPr>
                <w:rFonts w:ascii="Arial" w:hAnsi="Arial" w:cs="Arial"/>
                <w:b/>
                <w:bCs/>
                <w:szCs w:val="24"/>
              </w:rPr>
            </w:pPr>
          </w:p>
        </w:tc>
      </w:tr>
      <w:tr w:rsidR="00242633" w:rsidRPr="00C869E6" w14:paraId="7BE3AE4B" w14:textId="77777777" w:rsidTr="00951B2B">
        <w:tc>
          <w:tcPr>
            <w:tcW w:w="6912" w:type="dxa"/>
          </w:tcPr>
          <w:p w14:paraId="4DFCF88B" w14:textId="7E91BC3E" w:rsidR="00242633" w:rsidRPr="00D67B0C" w:rsidRDefault="009C0ED2" w:rsidP="00D51E81">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D51E81">
              <w:rPr>
                <w:rFonts w:ascii="Arial" w:hAnsi="Arial" w:cs="Arial"/>
                <w:szCs w:val="24"/>
              </w:rPr>
              <w:t>Contracts Manager</w:t>
            </w:r>
          </w:p>
        </w:tc>
        <w:tc>
          <w:tcPr>
            <w:tcW w:w="3402" w:type="dxa"/>
          </w:tcPr>
          <w:p w14:paraId="7CD7BFBD" w14:textId="3E25E1DE" w:rsidR="00242633" w:rsidRPr="001023CF" w:rsidRDefault="00345241" w:rsidP="0059280C">
            <w:pPr>
              <w:spacing w:after="240"/>
              <w:ind w:left="34"/>
              <w:jc w:val="right"/>
              <w:rPr>
                <w:rFonts w:ascii="Arial" w:hAnsi="Arial" w:cs="Arial"/>
                <w:szCs w:val="24"/>
              </w:rPr>
            </w:pPr>
            <w:r>
              <w:rPr>
                <w:rFonts w:ascii="Arial" w:hAnsi="Arial" w:cs="Arial"/>
                <w:szCs w:val="24"/>
              </w:rPr>
              <w:t xml:space="preserve"> </w:t>
            </w:r>
            <w:r w:rsidR="00D7602D">
              <w:rPr>
                <w:rFonts w:ascii="Arial" w:hAnsi="Arial" w:cs="Arial"/>
                <w:szCs w:val="24"/>
              </w:rPr>
              <w:t>26 June</w:t>
            </w:r>
            <w:r w:rsidR="0042103C" w:rsidRPr="001023CF">
              <w:rPr>
                <w:rFonts w:ascii="Arial" w:hAnsi="Arial" w:cs="Arial"/>
                <w:szCs w:val="24"/>
              </w:rPr>
              <w:t xml:space="preserve"> </w:t>
            </w:r>
            <w:r w:rsidR="00C5392A" w:rsidRPr="001023CF">
              <w:rPr>
                <w:rFonts w:ascii="Arial" w:hAnsi="Arial" w:cs="Arial"/>
                <w:szCs w:val="24"/>
              </w:rPr>
              <w:t>20</w:t>
            </w:r>
            <w:r w:rsidR="00C37291">
              <w:rPr>
                <w:rFonts w:ascii="Arial" w:hAnsi="Arial" w:cs="Arial"/>
                <w:szCs w:val="24"/>
              </w:rPr>
              <w:t>20</w:t>
            </w:r>
          </w:p>
        </w:tc>
      </w:tr>
      <w:tr w:rsidR="00242633" w:rsidRPr="00784955" w14:paraId="38037941" w14:textId="77777777" w:rsidTr="00951B2B">
        <w:trPr>
          <w:cantSplit/>
        </w:trPr>
        <w:tc>
          <w:tcPr>
            <w:tcW w:w="10314" w:type="dxa"/>
            <w:gridSpan w:val="2"/>
          </w:tcPr>
          <w:p w14:paraId="68A25E2B" w14:textId="694E4CF2" w:rsidR="00242633" w:rsidRPr="00784955" w:rsidRDefault="007D7B0B" w:rsidP="007D12AF">
            <w:pPr>
              <w:spacing w:after="360"/>
              <w:rPr>
                <w:rFonts w:ascii="Arial" w:hAnsi="Arial" w:cs="Arial"/>
                <w:b/>
                <w:szCs w:val="24"/>
              </w:rPr>
            </w:pPr>
            <w:r>
              <w:rPr>
                <w:rFonts w:ascii="Arial" w:hAnsi="Arial" w:cs="Arial"/>
                <w:b/>
                <w:szCs w:val="24"/>
              </w:rPr>
              <w:t>Procurement</w:t>
            </w:r>
            <w:r w:rsidR="00D26C04">
              <w:rPr>
                <w:rFonts w:ascii="Arial" w:hAnsi="Arial" w:cs="Arial"/>
                <w:b/>
                <w:szCs w:val="24"/>
              </w:rPr>
              <w:t xml:space="preserve"> u</w:t>
            </w:r>
            <w:r w:rsidR="00FC78BB">
              <w:rPr>
                <w:rFonts w:ascii="Arial" w:hAnsi="Arial" w:cs="Arial"/>
                <w:b/>
                <w:szCs w:val="24"/>
              </w:rPr>
              <w:t xml:space="preserve">pdate </w:t>
            </w:r>
          </w:p>
        </w:tc>
      </w:tr>
      <w:tr w:rsidR="00242633" w:rsidRPr="00784955" w14:paraId="02253812" w14:textId="77777777" w:rsidTr="00951B2B">
        <w:trPr>
          <w:cantSplit/>
        </w:trPr>
        <w:tc>
          <w:tcPr>
            <w:tcW w:w="10314" w:type="dxa"/>
            <w:gridSpan w:val="2"/>
            <w:tcBorders>
              <w:top w:val="single" w:sz="4" w:space="0" w:color="auto"/>
              <w:left w:val="single" w:sz="4" w:space="0" w:color="auto"/>
              <w:right w:val="single" w:sz="4" w:space="0" w:color="auto"/>
            </w:tcBorders>
          </w:tcPr>
          <w:p w14:paraId="784F8016" w14:textId="77777777" w:rsidR="00242633" w:rsidRPr="00784955" w:rsidRDefault="00242633" w:rsidP="00D7602D">
            <w:pPr>
              <w:pStyle w:val="Heading2"/>
              <w:spacing w:before="120" w:after="120"/>
              <w:rPr>
                <w:rFonts w:ascii="Arial" w:hAnsi="Arial" w:cs="Arial"/>
                <w:szCs w:val="24"/>
                <w:lang w:val="en-GB"/>
              </w:rPr>
            </w:pPr>
            <w:r w:rsidRPr="00784955">
              <w:rPr>
                <w:rFonts w:ascii="Arial" w:hAnsi="Arial" w:cs="Arial"/>
                <w:szCs w:val="24"/>
                <w:lang w:val="en-GB"/>
              </w:rPr>
              <w:t>SUMMARY</w:t>
            </w:r>
          </w:p>
          <w:p w14:paraId="1CF1C527" w14:textId="0EC151BE" w:rsidR="00C13CC9" w:rsidRPr="00784955" w:rsidRDefault="00493324" w:rsidP="007D7B0B">
            <w:pPr>
              <w:pStyle w:val="BodyText"/>
              <w:spacing w:after="120"/>
              <w:jc w:val="left"/>
              <w:rPr>
                <w:rFonts w:ascii="Arial" w:hAnsi="Arial" w:cs="Arial"/>
                <w:szCs w:val="24"/>
                <w:lang w:val="en-GB"/>
              </w:rPr>
            </w:pPr>
            <w:r w:rsidRPr="00493324">
              <w:rPr>
                <w:rFonts w:ascii="Arial" w:hAnsi="Arial" w:cs="Arial"/>
                <w:szCs w:val="24"/>
                <w:lang w:val="en-GB"/>
              </w:rPr>
              <w:t xml:space="preserve">This report provides an update on </w:t>
            </w:r>
            <w:r w:rsidR="007D7B0B">
              <w:rPr>
                <w:rFonts w:ascii="Arial" w:hAnsi="Arial" w:cs="Arial"/>
                <w:szCs w:val="24"/>
                <w:lang w:val="en-GB"/>
              </w:rPr>
              <w:t xml:space="preserve">changes to </w:t>
            </w:r>
            <w:r w:rsidRPr="00493324">
              <w:rPr>
                <w:rFonts w:ascii="Arial" w:hAnsi="Arial" w:cs="Arial"/>
                <w:szCs w:val="24"/>
                <w:lang w:val="en-GB"/>
              </w:rPr>
              <w:t xml:space="preserve">the Authority’s </w:t>
            </w:r>
            <w:r w:rsidR="007D7B0B">
              <w:rPr>
                <w:rFonts w:ascii="Arial" w:hAnsi="Arial" w:cs="Arial"/>
                <w:szCs w:val="24"/>
                <w:lang w:val="en-GB"/>
              </w:rPr>
              <w:t>procurement rules</w:t>
            </w:r>
            <w:r w:rsidR="00FC78BB">
              <w:rPr>
                <w:rFonts w:ascii="Arial" w:hAnsi="Arial" w:cs="Arial"/>
                <w:szCs w:val="24"/>
                <w:lang w:val="en-GB"/>
              </w:rPr>
              <w:t>.</w:t>
            </w:r>
          </w:p>
        </w:tc>
      </w:tr>
      <w:tr w:rsidR="00242633" w:rsidRPr="00784955" w14:paraId="2BE43F69" w14:textId="77777777" w:rsidTr="00951B2B">
        <w:trPr>
          <w:cantSplit/>
        </w:trPr>
        <w:tc>
          <w:tcPr>
            <w:tcW w:w="10314" w:type="dxa"/>
            <w:gridSpan w:val="2"/>
            <w:tcBorders>
              <w:top w:val="single" w:sz="4" w:space="0" w:color="auto"/>
              <w:bottom w:val="single" w:sz="4" w:space="0" w:color="auto"/>
            </w:tcBorders>
          </w:tcPr>
          <w:p w14:paraId="68E4C847" w14:textId="77777777" w:rsidR="00242633" w:rsidRPr="002A3AD9" w:rsidRDefault="00242633">
            <w:pPr>
              <w:spacing w:after="120"/>
              <w:rPr>
                <w:rFonts w:ascii="Arial" w:hAnsi="Arial" w:cs="Arial"/>
                <w:b/>
                <w:sz w:val="2"/>
                <w:szCs w:val="2"/>
              </w:rPr>
            </w:pPr>
          </w:p>
        </w:tc>
      </w:tr>
      <w:tr w:rsidR="00242633" w:rsidRPr="00784955" w14:paraId="388B49F3"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58AE596D" w14:textId="04DDFB26" w:rsidR="005456C1" w:rsidRDefault="00242633" w:rsidP="00D7602D">
            <w:pPr>
              <w:spacing w:before="120" w:after="120"/>
              <w:rPr>
                <w:rFonts w:ascii="Arial" w:hAnsi="Arial" w:cs="Arial"/>
                <w:iCs/>
                <w:szCs w:val="24"/>
              </w:rPr>
            </w:pPr>
            <w:r w:rsidRPr="00784955">
              <w:rPr>
                <w:rFonts w:ascii="Arial" w:hAnsi="Arial" w:cs="Arial"/>
                <w:b/>
                <w:szCs w:val="24"/>
              </w:rPr>
              <w:t>RECOMMENDATION</w:t>
            </w:r>
            <w:r w:rsidR="00F909D8" w:rsidRPr="00F909D8">
              <w:rPr>
                <w:rFonts w:ascii="Arial" w:hAnsi="Arial" w:cs="Arial"/>
                <w:b/>
                <w:szCs w:val="24"/>
              </w:rPr>
              <w:t>(S)</w:t>
            </w:r>
            <w:r w:rsidR="006E5C2F">
              <w:rPr>
                <w:rFonts w:ascii="Arial" w:hAnsi="Arial" w:cs="Arial"/>
                <w:b/>
                <w:szCs w:val="24"/>
              </w:rPr>
              <w:t xml:space="preserve">  </w:t>
            </w:r>
            <w:r w:rsidR="005456C1">
              <w:rPr>
                <w:rFonts w:ascii="Arial" w:hAnsi="Arial" w:cs="Arial"/>
                <w:iCs/>
                <w:szCs w:val="24"/>
              </w:rPr>
              <w:t>The Authority is asked to:</w:t>
            </w:r>
          </w:p>
          <w:p w14:paraId="2BAD75C1" w14:textId="0E559DF3" w:rsidR="00EE707C" w:rsidRPr="005C52DC" w:rsidRDefault="007D7B0B" w:rsidP="007D7B0B">
            <w:pPr>
              <w:pStyle w:val="Header"/>
              <w:numPr>
                <w:ilvl w:val="0"/>
                <w:numId w:val="4"/>
              </w:numPr>
              <w:spacing w:after="120"/>
              <w:rPr>
                <w:rFonts w:ascii="Arial" w:hAnsi="Arial" w:cs="Arial"/>
                <w:iCs/>
                <w:szCs w:val="24"/>
                <w:lang w:val="en-GB"/>
              </w:rPr>
            </w:pPr>
            <w:r w:rsidRPr="007D7B0B">
              <w:rPr>
                <w:rFonts w:ascii="Arial" w:hAnsi="Arial" w:cs="Arial"/>
                <w:iCs/>
                <w:szCs w:val="24"/>
                <w:lang w:val="en-GB"/>
              </w:rPr>
              <w:t xml:space="preserve">Agree the Authorisation Tables for the </w:t>
            </w:r>
            <w:r>
              <w:rPr>
                <w:rFonts w:ascii="Arial" w:hAnsi="Arial" w:cs="Arial"/>
                <w:iCs/>
                <w:szCs w:val="24"/>
                <w:lang w:val="en-GB"/>
              </w:rPr>
              <w:t>p</w:t>
            </w:r>
            <w:r w:rsidRPr="007D7B0B">
              <w:rPr>
                <w:rFonts w:ascii="Arial" w:hAnsi="Arial" w:cs="Arial"/>
                <w:iCs/>
                <w:szCs w:val="24"/>
                <w:lang w:val="en-GB"/>
              </w:rPr>
              <w:t xml:space="preserve">rocurement of Supplies/ services and the </w:t>
            </w:r>
            <w:r>
              <w:rPr>
                <w:rFonts w:ascii="Arial" w:hAnsi="Arial" w:cs="Arial"/>
                <w:iCs/>
                <w:szCs w:val="24"/>
                <w:lang w:val="en-GB"/>
              </w:rPr>
              <w:t>p</w:t>
            </w:r>
            <w:r w:rsidRPr="007D7B0B">
              <w:rPr>
                <w:rFonts w:ascii="Arial" w:hAnsi="Arial" w:cs="Arial"/>
                <w:iCs/>
                <w:szCs w:val="24"/>
                <w:lang w:val="en-GB"/>
              </w:rPr>
              <w:t>rocurement of Works which will form part of the updated WLWA Procurement Rules</w:t>
            </w:r>
            <w:r w:rsidR="00D818CF" w:rsidRPr="005C52DC">
              <w:rPr>
                <w:rFonts w:ascii="Arial" w:hAnsi="Arial" w:cs="Arial"/>
                <w:iCs/>
                <w:szCs w:val="24"/>
                <w:lang w:val="en-GB"/>
              </w:rPr>
              <w:t>.</w:t>
            </w:r>
          </w:p>
        </w:tc>
      </w:tr>
    </w:tbl>
    <w:p w14:paraId="28710924" w14:textId="77777777" w:rsidR="002D7DA9" w:rsidRPr="002D7DA9" w:rsidRDefault="00493324" w:rsidP="00D7602D">
      <w:pPr>
        <w:numPr>
          <w:ilvl w:val="0"/>
          <w:numId w:val="2"/>
        </w:numPr>
        <w:autoSpaceDE w:val="0"/>
        <w:autoSpaceDN w:val="0"/>
        <w:adjustRightInd w:val="0"/>
        <w:spacing w:before="240" w:after="120"/>
        <w:rPr>
          <w:rFonts w:ascii="Arial" w:hAnsi="Arial" w:cs="Arial"/>
          <w:szCs w:val="24"/>
          <w:lang w:eastAsia="en-GB"/>
        </w:rPr>
      </w:pPr>
      <w:r w:rsidRPr="0059625F">
        <w:rPr>
          <w:rFonts w:ascii="Arial" w:hAnsi="Arial" w:cs="Arial"/>
          <w:b/>
          <w:szCs w:val="24"/>
          <w:lang w:eastAsia="en-GB"/>
        </w:rPr>
        <w:t>Introduction</w:t>
      </w:r>
      <w:r w:rsidR="0059625F" w:rsidRPr="0059625F">
        <w:rPr>
          <w:rFonts w:ascii="Arial" w:hAnsi="Arial" w:cs="Arial"/>
          <w:b/>
          <w:szCs w:val="24"/>
          <w:lang w:eastAsia="en-GB"/>
        </w:rPr>
        <w:t xml:space="preserve"> </w:t>
      </w:r>
    </w:p>
    <w:p w14:paraId="50BDCA09" w14:textId="77777777" w:rsidR="007D7B0B" w:rsidRPr="007D7B0B" w:rsidRDefault="007D7B0B" w:rsidP="007D7B0B">
      <w:pPr>
        <w:autoSpaceDE w:val="0"/>
        <w:autoSpaceDN w:val="0"/>
        <w:adjustRightInd w:val="0"/>
        <w:spacing w:after="120"/>
        <w:ind w:left="170"/>
        <w:rPr>
          <w:rFonts w:ascii="Arial" w:hAnsi="Arial" w:cs="Arial"/>
          <w:szCs w:val="24"/>
          <w:lang w:eastAsia="en-GB"/>
        </w:rPr>
      </w:pPr>
      <w:r w:rsidRPr="007D7B0B">
        <w:rPr>
          <w:rFonts w:ascii="Arial" w:hAnsi="Arial" w:cs="Arial"/>
          <w:szCs w:val="24"/>
          <w:lang w:eastAsia="en-GB"/>
        </w:rPr>
        <w:t>At the Authority meeting in March 2020 the WLWA Procurement Report provided a summary of the main proposed changes to the WLWA procurement rules. These included:</w:t>
      </w:r>
    </w:p>
    <w:p w14:paraId="1BFC8933" w14:textId="77777777" w:rsidR="007D7B0B" w:rsidRPr="007D7B0B" w:rsidRDefault="007D7B0B" w:rsidP="007D7B0B">
      <w:pPr>
        <w:numPr>
          <w:ilvl w:val="0"/>
          <w:numId w:val="12"/>
        </w:numPr>
        <w:autoSpaceDE w:val="0"/>
        <w:autoSpaceDN w:val="0"/>
        <w:adjustRightInd w:val="0"/>
        <w:spacing w:after="120"/>
        <w:rPr>
          <w:rFonts w:ascii="Arial" w:hAnsi="Arial" w:cs="Arial"/>
          <w:szCs w:val="24"/>
          <w:lang w:eastAsia="en-GB"/>
        </w:rPr>
      </w:pPr>
      <w:r w:rsidRPr="007D7B0B">
        <w:rPr>
          <w:rFonts w:ascii="Arial" w:hAnsi="Arial" w:cs="Arial"/>
          <w:szCs w:val="24"/>
          <w:lang w:eastAsia="en-GB"/>
        </w:rPr>
        <w:t xml:space="preserve">The development of a Procurement Review Board which comprise the Managing Director, Senior Management Team and Contracts Manager. </w:t>
      </w:r>
    </w:p>
    <w:p w14:paraId="42281968" w14:textId="77777777" w:rsidR="007D7B0B" w:rsidRPr="007D7B0B" w:rsidRDefault="007D7B0B" w:rsidP="007D7B0B">
      <w:pPr>
        <w:numPr>
          <w:ilvl w:val="0"/>
          <w:numId w:val="12"/>
        </w:numPr>
        <w:autoSpaceDE w:val="0"/>
        <w:autoSpaceDN w:val="0"/>
        <w:adjustRightInd w:val="0"/>
        <w:spacing w:after="120"/>
        <w:rPr>
          <w:rFonts w:ascii="Arial" w:hAnsi="Arial" w:cs="Arial"/>
          <w:szCs w:val="24"/>
          <w:lang w:eastAsia="en-GB"/>
        </w:rPr>
      </w:pPr>
      <w:r w:rsidRPr="007D7B0B">
        <w:rPr>
          <w:rFonts w:ascii="Arial" w:hAnsi="Arial" w:cs="Arial"/>
          <w:szCs w:val="24"/>
          <w:lang w:val="en-US" w:eastAsia="en-GB"/>
        </w:rPr>
        <w:t xml:space="preserve">Business cases for procurements will be put forward by WLWA managers to the Procurement Review Board as part of the procurement planning process. Each case will be discussed to assess the difficulties and benefits of each procurement, including all market research and pre-market engagement work that has been undertaken to understand the market complexity. The Procurement Review Board will carry out a rigorous assessment of each procurement project and will make a collective decision regarding each recommended procurement route. </w:t>
      </w:r>
    </w:p>
    <w:p w14:paraId="1763873F" w14:textId="151F0C82" w:rsidR="007D7B0B" w:rsidRPr="007D7B0B" w:rsidRDefault="00A37678" w:rsidP="007D7B0B">
      <w:pPr>
        <w:autoSpaceDE w:val="0"/>
        <w:autoSpaceDN w:val="0"/>
        <w:adjustRightInd w:val="0"/>
        <w:spacing w:after="120"/>
        <w:ind w:left="170"/>
        <w:rPr>
          <w:rFonts w:ascii="Arial" w:hAnsi="Arial" w:cs="Arial"/>
          <w:szCs w:val="24"/>
          <w:lang w:val="en-US" w:eastAsia="en-GB"/>
        </w:rPr>
      </w:pPr>
      <w:proofErr w:type="spellStart"/>
      <w:r>
        <w:rPr>
          <w:rFonts w:ascii="Arial" w:hAnsi="Arial" w:cs="Arial"/>
          <w:szCs w:val="24"/>
          <w:lang w:val="en-US" w:eastAsia="en-GB"/>
        </w:rPr>
        <w:t>Annexe</w:t>
      </w:r>
      <w:proofErr w:type="spellEnd"/>
      <w:r>
        <w:rPr>
          <w:rFonts w:ascii="Arial" w:hAnsi="Arial" w:cs="Arial"/>
          <w:szCs w:val="24"/>
          <w:lang w:val="en-US" w:eastAsia="en-GB"/>
        </w:rPr>
        <w:t xml:space="preserve"> AA contains</w:t>
      </w:r>
      <w:r w:rsidR="007D7B0B" w:rsidRPr="007D7B0B">
        <w:rPr>
          <w:rFonts w:ascii="Arial" w:hAnsi="Arial" w:cs="Arial"/>
          <w:szCs w:val="24"/>
          <w:lang w:val="en-US" w:eastAsia="en-GB"/>
        </w:rPr>
        <w:t xml:space="preserve"> the </w:t>
      </w:r>
      <w:proofErr w:type="spellStart"/>
      <w:r w:rsidR="007D7B0B" w:rsidRPr="007D7B0B">
        <w:rPr>
          <w:rFonts w:ascii="Arial" w:hAnsi="Arial" w:cs="Arial"/>
          <w:szCs w:val="24"/>
          <w:lang w:val="en-US" w:eastAsia="en-GB"/>
        </w:rPr>
        <w:t>authorisation</w:t>
      </w:r>
      <w:proofErr w:type="spellEnd"/>
      <w:r w:rsidR="007D7B0B" w:rsidRPr="007D7B0B">
        <w:rPr>
          <w:rFonts w:ascii="Arial" w:hAnsi="Arial" w:cs="Arial"/>
          <w:szCs w:val="24"/>
          <w:lang w:val="en-US" w:eastAsia="en-GB"/>
        </w:rPr>
        <w:t xml:space="preserve"> tables for approval. These </w:t>
      </w:r>
      <w:proofErr w:type="spellStart"/>
      <w:r w:rsidR="007D7B0B" w:rsidRPr="007D7B0B">
        <w:rPr>
          <w:rFonts w:ascii="Arial" w:hAnsi="Arial" w:cs="Arial"/>
          <w:szCs w:val="24"/>
          <w:lang w:val="en-US" w:eastAsia="en-GB"/>
        </w:rPr>
        <w:t>authorisation</w:t>
      </w:r>
      <w:proofErr w:type="spellEnd"/>
      <w:r w:rsidR="007D7B0B" w:rsidRPr="007D7B0B">
        <w:rPr>
          <w:rFonts w:ascii="Arial" w:hAnsi="Arial" w:cs="Arial"/>
          <w:szCs w:val="24"/>
          <w:lang w:val="en-US" w:eastAsia="en-GB"/>
        </w:rPr>
        <w:t xml:space="preserve"> tables set out the proposed value bands, governance process and contract approval level for each procurement threshold. There are two separate </w:t>
      </w:r>
      <w:proofErr w:type="spellStart"/>
      <w:r w:rsidR="007D7B0B" w:rsidRPr="007D7B0B">
        <w:rPr>
          <w:rFonts w:ascii="Arial" w:hAnsi="Arial" w:cs="Arial"/>
          <w:szCs w:val="24"/>
          <w:lang w:val="en-US" w:eastAsia="en-GB"/>
        </w:rPr>
        <w:t>authorisation</w:t>
      </w:r>
      <w:proofErr w:type="spellEnd"/>
      <w:r w:rsidR="007D7B0B" w:rsidRPr="007D7B0B">
        <w:rPr>
          <w:rFonts w:ascii="Arial" w:hAnsi="Arial" w:cs="Arial"/>
          <w:szCs w:val="24"/>
          <w:lang w:val="en-US" w:eastAsia="en-GB"/>
        </w:rPr>
        <w:t xml:space="preserve"> tables one covering the procurement of works and the other covering the procurement of supplies and services. </w:t>
      </w:r>
    </w:p>
    <w:p w14:paraId="604834E8" w14:textId="77777777" w:rsidR="007D7B0B" w:rsidRPr="007D7B0B" w:rsidRDefault="007D7B0B" w:rsidP="007D7B0B">
      <w:pPr>
        <w:autoSpaceDE w:val="0"/>
        <w:autoSpaceDN w:val="0"/>
        <w:adjustRightInd w:val="0"/>
        <w:spacing w:after="120"/>
        <w:ind w:left="170"/>
        <w:rPr>
          <w:rFonts w:ascii="Arial" w:hAnsi="Arial" w:cs="Arial"/>
          <w:szCs w:val="24"/>
          <w:lang w:eastAsia="en-GB"/>
        </w:rPr>
      </w:pPr>
      <w:r w:rsidRPr="007D7B0B">
        <w:rPr>
          <w:rFonts w:ascii="Arial" w:hAnsi="Arial" w:cs="Arial"/>
          <w:szCs w:val="24"/>
          <w:lang w:val="en-US" w:eastAsia="en-GB"/>
        </w:rPr>
        <w:t xml:space="preserve">Once the </w:t>
      </w:r>
      <w:proofErr w:type="spellStart"/>
      <w:r w:rsidRPr="007D7B0B">
        <w:rPr>
          <w:rFonts w:ascii="Arial" w:hAnsi="Arial" w:cs="Arial"/>
          <w:szCs w:val="24"/>
          <w:lang w:val="en-US" w:eastAsia="en-GB"/>
        </w:rPr>
        <w:t>authorisation</w:t>
      </w:r>
      <w:proofErr w:type="spellEnd"/>
      <w:r w:rsidRPr="007D7B0B">
        <w:rPr>
          <w:rFonts w:ascii="Arial" w:hAnsi="Arial" w:cs="Arial"/>
          <w:szCs w:val="24"/>
          <w:lang w:val="en-US" w:eastAsia="en-GB"/>
        </w:rPr>
        <w:t xml:space="preserve"> tables have been approved the Contract and Procurement Rules document will be updated and brought to the September 2020 Authority Meeting for approval.</w:t>
      </w:r>
    </w:p>
    <w:p w14:paraId="7D191391" w14:textId="77777777" w:rsidR="00A37678" w:rsidRPr="007D7B0B" w:rsidRDefault="00A37678" w:rsidP="00A37678">
      <w:pPr>
        <w:numPr>
          <w:ilvl w:val="0"/>
          <w:numId w:val="2"/>
        </w:numPr>
        <w:autoSpaceDE w:val="0"/>
        <w:autoSpaceDN w:val="0"/>
        <w:adjustRightInd w:val="0"/>
        <w:spacing w:after="120"/>
        <w:rPr>
          <w:rFonts w:ascii="Arial" w:hAnsi="Arial" w:cs="Arial"/>
          <w:szCs w:val="24"/>
          <w:lang w:eastAsia="en-GB"/>
        </w:rPr>
      </w:pPr>
      <w:r w:rsidRPr="007D7B0B">
        <w:rPr>
          <w:rFonts w:ascii="Arial" w:hAnsi="Arial" w:cs="Arial"/>
          <w:b/>
          <w:szCs w:val="24"/>
          <w:lang w:eastAsia="en-GB"/>
        </w:rPr>
        <w:t xml:space="preserve">Health and Safety - </w:t>
      </w:r>
      <w:r>
        <w:rPr>
          <w:rFonts w:ascii="Arial" w:hAnsi="Arial" w:cs="Arial"/>
          <w:szCs w:val="24"/>
          <w:lang w:eastAsia="en-GB"/>
        </w:rPr>
        <w:t>None</w:t>
      </w:r>
    </w:p>
    <w:p w14:paraId="46109D62" w14:textId="77777777" w:rsidR="00A37678" w:rsidRPr="00001A23" w:rsidRDefault="00A37678" w:rsidP="00A37678">
      <w:pPr>
        <w:numPr>
          <w:ilvl w:val="0"/>
          <w:numId w:val="2"/>
        </w:numPr>
        <w:autoSpaceDE w:val="0"/>
        <w:autoSpaceDN w:val="0"/>
        <w:adjustRightInd w:val="0"/>
        <w:spacing w:after="120"/>
        <w:ind w:left="426" w:hanging="426"/>
        <w:rPr>
          <w:rFonts w:ascii="Arial" w:hAnsi="Arial" w:cs="Arial"/>
          <w:szCs w:val="24"/>
          <w:lang w:eastAsia="en-GB"/>
        </w:rPr>
      </w:pPr>
      <w:r w:rsidRPr="00001A23">
        <w:rPr>
          <w:rFonts w:ascii="Arial" w:hAnsi="Arial" w:cs="Arial"/>
          <w:b/>
          <w:szCs w:val="24"/>
          <w:lang w:eastAsia="en-GB"/>
        </w:rPr>
        <w:t xml:space="preserve">Financial Implications </w:t>
      </w:r>
      <w:r>
        <w:rPr>
          <w:rFonts w:ascii="Arial" w:hAnsi="Arial" w:cs="Arial"/>
          <w:b/>
          <w:szCs w:val="24"/>
          <w:lang w:eastAsia="en-GB"/>
        </w:rPr>
        <w:t xml:space="preserve">- </w:t>
      </w:r>
      <w:r w:rsidRPr="00001A23">
        <w:rPr>
          <w:rFonts w:ascii="Arial" w:hAnsi="Arial" w:cs="Arial"/>
          <w:szCs w:val="24"/>
          <w:lang w:eastAsia="en-GB"/>
        </w:rPr>
        <w:t>These procurement rules provide a framework to</w:t>
      </w:r>
      <w:r>
        <w:rPr>
          <w:rFonts w:ascii="Arial" w:hAnsi="Arial" w:cs="Arial"/>
          <w:szCs w:val="24"/>
          <w:lang w:eastAsia="en-GB"/>
        </w:rPr>
        <w:t xml:space="preserve"> help</w:t>
      </w:r>
      <w:r w:rsidRPr="00001A23">
        <w:rPr>
          <w:rFonts w:ascii="Arial" w:hAnsi="Arial" w:cs="Arial"/>
          <w:szCs w:val="24"/>
          <w:lang w:eastAsia="en-GB"/>
        </w:rPr>
        <w:t xml:space="preserve"> ensure that all works and services are procured in a way that delivers best value for money for the Authority  </w:t>
      </w:r>
    </w:p>
    <w:p w14:paraId="06728E40" w14:textId="77777777" w:rsidR="00A37678" w:rsidRPr="007D7B0B" w:rsidRDefault="00A37678" w:rsidP="00A37678">
      <w:pPr>
        <w:numPr>
          <w:ilvl w:val="0"/>
          <w:numId w:val="2"/>
        </w:numPr>
        <w:autoSpaceDE w:val="0"/>
        <w:autoSpaceDN w:val="0"/>
        <w:adjustRightInd w:val="0"/>
        <w:spacing w:after="120"/>
        <w:rPr>
          <w:rFonts w:ascii="Arial" w:hAnsi="Arial" w:cs="Arial"/>
          <w:szCs w:val="24"/>
          <w:lang w:eastAsia="en-GB"/>
        </w:rPr>
      </w:pPr>
      <w:r w:rsidRPr="007D7B0B">
        <w:rPr>
          <w:rFonts w:ascii="Arial" w:hAnsi="Arial" w:cs="Arial"/>
          <w:b/>
          <w:szCs w:val="24"/>
          <w:lang w:eastAsia="en-GB"/>
        </w:rPr>
        <w:t xml:space="preserve">Staffing Implications - </w:t>
      </w:r>
      <w:r w:rsidRPr="007D7B0B">
        <w:rPr>
          <w:rFonts w:ascii="Arial" w:hAnsi="Arial" w:cs="Arial"/>
          <w:szCs w:val="24"/>
          <w:lang w:eastAsia="en-GB"/>
        </w:rPr>
        <w:t xml:space="preserve">None. </w:t>
      </w:r>
    </w:p>
    <w:p w14:paraId="73C7D1F6" w14:textId="77777777" w:rsidR="00A37678" w:rsidRPr="007D7B0B" w:rsidRDefault="00A37678" w:rsidP="00A37678">
      <w:pPr>
        <w:numPr>
          <w:ilvl w:val="0"/>
          <w:numId w:val="2"/>
        </w:numPr>
        <w:autoSpaceDE w:val="0"/>
        <w:autoSpaceDN w:val="0"/>
        <w:adjustRightInd w:val="0"/>
        <w:spacing w:after="120"/>
        <w:rPr>
          <w:rFonts w:ascii="Arial" w:hAnsi="Arial" w:cs="Arial"/>
          <w:szCs w:val="24"/>
          <w:lang w:eastAsia="en-GB"/>
        </w:rPr>
      </w:pPr>
      <w:r w:rsidRPr="007D7B0B">
        <w:rPr>
          <w:rFonts w:ascii="Arial" w:hAnsi="Arial" w:cs="Arial"/>
          <w:b/>
          <w:szCs w:val="24"/>
          <w:lang w:eastAsia="en-GB"/>
        </w:rPr>
        <w:t xml:space="preserve">Legal Implications </w:t>
      </w:r>
      <w:r>
        <w:rPr>
          <w:rFonts w:ascii="Arial" w:hAnsi="Arial" w:cs="Arial"/>
          <w:b/>
          <w:szCs w:val="24"/>
          <w:lang w:eastAsia="en-GB"/>
        </w:rPr>
        <w:t>–</w:t>
      </w:r>
      <w:r w:rsidRPr="007D7B0B">
        <w:rPr>
          <w:rFonts w:ascii="Arial" w:hAnsi="Arial" w:cs="Arial"/>
          <w:b/>
          <w:szCs w:val="24"/>
          <w:lang w:eastAsia="en-GB"/>
        </w:rPr>
        <w:t xml:space="preserve"> </w:t>
      </w:r>
      <w:r>
        <w:rPr>
          <w:rFonts w:ascii="Arial" w:hAnsi="Arial" w:cs="Arial"/>
          <w:szCs w:val="24"/>
          <w:lang w:eastAsia="en-GB"/>
        </w:rPr>
        <w:t>The requirements of the Public Contracts Regulations are incorporated within the procurement rules</w:t>
      </w:r>
      <w:r w:rsidRPr="007D7B0B">
        <w:rPr>
          <w:rFonts w:ascii="Arial" w:hAnsi="Arial" w:cs="Arial"/>
          <w:szCs w:val="24"/>
          <w:lang w:eastAsia="en-GB"/>
        </w:rPr>
        <w:t>.</w:t>
      </w:r>
    </w:p>
    <w:p w14:paraId="53CECAB8" w14:textId="77777777" w:rsidR="00A37678" w:rsidRPr="006E5C2F" w:rsidRDefault="00A37678" w:rsidP="00A37678">
      <w:pPr>
        <w:numPr>
          <w:ilvl w:val="0"/>
          <w:numId w:val="2"/>
        </w:numPr>
        <w:autoSpaceDE w:val="0"/>
        <w:autoSpaceDN w:val="0"/>
        <w:adjustRightInd w:val="0"/>
        <w:spacing w:after="120"/>
        <w:rPr>
          <w:rFonts w:ascii="Arial" w:hAnsi="Arial" w:cs="Arial"/>
          <w:szCs w:val="24"/>
          <w:lang w:eastAsia="en-GB"/>
        </w:rPr>
      </w:pPr>
      <w:r w:rsidRPr="007D7B0B">
        <w:rPr>
          <w:rFonts w:ascii="Arial" w:hAnsi="Arial" w:cs="Arial"/>
          <w:b/>
          <w:szCs w:val="24"/>
          <w:lang w:eastAsia="en-GB"/>
        </w:rPr>
        <w:t>Joint Waste Management Strategy Imp</w:t>
      </w:r>
      <w:r w:rsidRPr="006E5C2F">
        <w:rPr>
          <w:rFonts w:ascii="Arial" w:hAnsi="Arial" w:cs="Arial"/>
          <w:b/>
          <w:szCs w:val="24"/>
          <w:lang w:eastAsia="en-GB"/>
        </w:rPr>
        <w:t xml:space="preserve">lication - </w:t>
      </w:r>
      <w:r w:rsidRPr="006E5C2F">
        <w:rPr>
          <w:rFonts w:ascii="Arial" w:hAnsi="Arial" w:cs="Arial"/>
          <w:szCs w:val="24"/>
          <w:lang w:eastAsia="en-GB"/>
        </w:rPr>
        <w:t xml:space="preserve">The </w:t>
      </w:r>
      <w:r>
        <w:rPr>
          <w:rFonts w:ascii="Arial" w:hAnsi="Arial" w:cs="Arial"/>
          <w:szCs w:val="24"/>
          <w:lang w:eastAsia="en-GB"/>
        </w:rPr>
        <w:t xml:space="preserve">draft procurement rules are designed to help deliver the </w:t>
      </w:r>
      <w:r w:rsidRPr="006E5C2F">
        <w:rPr>
          <w:rFonts w:ascii="Arial" w:hAnsi="Arial" w:cs="Arial"/>
          <w:szCs w:val="24"/>
          <w:lang w:eastAsia="en-GB"/>
        </w:rPr>
        <w:t>Authority’s Joint Waste Management Strategy polic</w:t>
      </w:r>
      <w:r>
        <w:rPr>
          <w:rFonts w:ascii="Arial" w:hAnsi="Arial" w:cs="Arial"/>
          <w:szCs w:val="24"/>
          <w:lang w:eastAsia="en-GB"/>
        </w:rPr>
        <w:t>i</w:t>
      </w:r>
      <w:r w:rsidRPr="006E5C2F">
        <w:rPr>
          <w:rFonts w:ascii="Arial" w:hAnsi="Arial" w:cs="Arial"/>
          <w:szCs w:val="24"/>
          <w:lang w:eastAsia="en-GB"/>
        </w:rPr>
        <w:t>es</w:t>
      </w:r>
      <w:r>
        <w:rPr>
          <w:rFonts w:ascii="Arial" w:hAnsi="Arial" w:cs="Arial"/>
          <w:szCs w:val="24"/>
          <w:lang w:eastAsia="en-GB"/>
        </w:rPr>
        <w:t>, particularly ‘</w:t>
      </w:r>
      <w:r w:rsidRPr="00036E8F">
        <w:rPr>
          <w:rFonts w:ascii="Arial" w:hAnsi="Arial" w:cs="Arial"/>
          <w:szCs w:val="24"/>
          <w:lang w:eastAsia="en-GB"/>
        </w:rPr>
        <w:t>Effective and efficient operations focused on</w:t>
      </w:r>
      <w:r>
        <w:rPr>
          <w:rFonts w:ascii="Arial" w:hAnsi="Arial" w:cs="Arial"/>
          <w:szCs w:val="24"/>
          <w:lang w:eastAsia="en-GB"/>
        </w:rPr>
        <w:t xml:space="preserve"> where we want to be in the future’.</w:t>
      </w:r>
      <w:r w:rsidRPr="006E5C2F">
        <w:rPr>
          <w:rFonts w:ascii="Arial" w:hAnsi="Arial" w:cs="Arial"/>
          <w:szCs w:val="24"/>
          <w:lang w:eastAsia="en-GB"/>
        </w:rPr>
        <w:t xml:space="preserve"> </w:t>
      </w: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A37678" w:rsidRPr="00784955" w14:paraId="6F304C17" w14:textId="77777777" w:rsidTr="00275C92">
        <w:tc>
          <w:tcPr>
            <w:tcW w:w="1163" w:type="dxa"/>
          </w:tcPr>
          <w:p w14:paraId="3F43D487" w14:textId="77777777" w:rsidR="00A37678" w:rsidRPr="007A3E6A" w:rsidRDefault="00A37678" w:rsidP="00275C92">
            <w:pPr>
              <w:spacing w:before="120" w:after="120"/>
              <w:ind w:right="113"/>
              <w:rPr>
                <w:rFonts w:ascii="Arial" w:hAnsi="Arial" w:cs="Arial"/>
                <w:szCs w:val="24"/>
              </w:rPr>
            </w:pPr>
            <w:r w:rsidRPr="007A3E6A">
              <w:rPr>
                <w:rFonts w:ascii="Arial" w:hAnsi="Arial" w:cs="Arial"/>
                <w:szCs w:val="24"/>
              </w:rPr>
              <w:t>Contact Officers</w:t>
            </w:r>
          </w:p>
          <w:p w14:paraId="283D1729" w14:textId="77777777" w:rsidR="00A37678" w:rsidRPr="007A3E6A" w:rsidRDefault="00A37678" w:rsidP="00275C92">
            <w:pPr>
              <w:spacing w:before="120" w:after="120"/>
              <w:ind w:right="113"/>
              <w:rPr>
                <w:rFonts w:ascii="Arial" w:hAnsi="Arial" w:cs="Arial"/>
                <w:i/>
                <w:szCs w:val="24"/>
              </w:rPr>
            </w:pPr>
          </w:p>
        </w:tc>
        <w:tc>
          <w:tcPr>
            <w:tcW w:w="4820" w:type="dxa"/>
          </w:tcPr>
          <w:p w14:paraId="4AAE4ABF" w14:textId="77777777" w:rsidR="00A37678" w:rsidRPr="00D51E81" w:rsidRDefault="00A37678" w:rsidP="00275C92">
            <w:pPr>
              <w:spacing w:before="120"/>
              <w:ind w:right="113"/>
              <w:rPr>
                <w:rFonts w:ascii="Arial" w:hAnsi="Arial" w:cs="Arial"/>
                <w:szCs w:val="24"/>
              </w:rPr>
            </w:pPr>
            <w:r>
              <w:rPr>
                <w:rFonts w:ascii="Arial" w:hAnsi="Arial" w:cs="Arial"/>
                <w:szCs w:val="24"/>
              </w:rPr>
              <w:t>Beth Baylay</w:t>
            </w:r>
            <w:r w:rsidRPr="00D51E81">
              <w:rPr>
                <w:rFonts w:ascii="Arial" w:hAnsi="Arial" w:cs="Arial"/>
                <w:szCs w:val="24"/>
              </w:rPr>
              <w:t xml:space="preserve">, </w:t>
            </w:r>
            <w:r>
              <w:rPr>
                <w:rFonts w:ascii="Arial" w:hAnsi="Arial" w:cs="Arial"/>
                <w:szCs w:val="24"/>
              </w:rPr>
              <w:t>Contracts</w:t>
            </w:r>
            <w:r w:rsidRPr="00D51E81">
              <w:rPr>
                <w:rFonts w:ascii="Arial" w:hAnsi="Arial" w:cs="Arial"/>
                <w:szCs w:val="24"/>
              </w:rPr>
              <w:t xml:space="preserve"> </w:t>
            </w:r>
            <w:r>
              <w:rPr>
                <w:rFonts w:ascii="Arial" w:hAnsi="Arial" w:cs="Arial"/>
                <w:szCs w:val="24"/>
              </w:rPr>
              <w:t>Manager</w:t>
            </w:r>
            <w:r w:rsidRPr="00D51E81">
              <w:rPr>
                <w:rFonts w:ascii="Arial" w:hAnsi="Arial" w:cs="Arial"/>
                <w:szCs w:val="24"/>
              </w:rPr>
              <w:t xml:space="preserve">, </w:t>
            </w:r>
          </w:p>
          <w:p w14:paraId="1B766CD6" w14:textId="027E30B5" w:rsidR="00A37678" w:rsidRPr="00D51E81" w:rsidRDefault="00A37678" w:rsidP="00275C92">
            <w:pPr>
              <w:ind w:right="113"/>
              <w:rPr>
                <w:rStyle w:val="Hyperlink"/>
                <w:rFonts w:ascii="Arial" w:hAnsi="Arial" w:cs="Arial"/>
                <w:szCs w:val="24"/>
              </w:rPr>
            </w:pPr>
            <w:hyperlink r:id="rId8" w:history="1">
              <w:r w:rsidRPr="00391F4C">
                <w:rPr>
                  <w:rStyle w:val="Hyperlink"/>
                  <w:rFonts w:ascii="Arial" w:hAnsi="Arial" w:cs="Arial"/>
                  <w:szCs w:val="24"/>
                </w:rPr>
                <w:t>bethbaylay@westlondonwaste.gov.uk</w:t>
              </w:r>
            </w:hyperlink>
          </w:p>
          <w:p w14:paraId="293A135A" w14:textId="77777777" w:rsidR="00A37678" w:rsidRDefault="00A37678" w:rsidP="00275C92">
            <w:pPr>
              <w:spacing w:before="120"/>
              <w:ind w:right="113"/>
              <w:rPr>
                <w:rFonts w:ascii="Arial" w:hAnsi="Arial" w:cs="Arial"/>
                <w:szCs w:val="24"/>
              </w:rPr>
            </w:pPr>
            <w:r>
              <w:rPr>
                <w:rFonts w:ascii="Arial" w:hAnsi="Arial" w:cs="Arial"/>
                <w:szCs w:val="24"/>
              </w:rPr>
              <w:t>Tom Beagan, Head of Service Delivery</w:t>
            </w:r>
          </w:p>
          <w:p w14:paraId="340533B8" w14:textId="77777777" w:rsidR="00A37678" w:rsidRDefault="00A37678" w:rsidP="00275C92">
            <w:pPr>
              <w:ind w:right="113"/>
              <w:rPr>
                <w:rFonts w:ascii="Arial" w:hAnsi="Arial" w:cs="Arial"/>
                <w:szCs w:val="24"/>
              </w:rPr>
            </w:pPr>
            <w:hyperlink r:id="rId9" w:history="1">
              <w:r w:rsidRPr="00873524">
                <w:rPr>
                  <w:rStyle w:val="Hyperlink"/>
                  <w:rFonts w:ascii="Arial" w:hAnsi="Arial" w:cs="Arial"/>
                  <w:szCs w:val="24"/>
                </w:rPr>
                <w:t>tombeagan@westlondonwaste.gov.uk</w:t>
              </w:r>
            </w:hyperlink>
            <w:r>
              <w:rPr>
                <w:rFonts w:ascii="Arial" w:hAnsi="Arial" w:cs="Arial"/>
                <w:szCs w:val="24"/>
              </w:rPr>
              <w:tab/>
            </w:r>
          </w:p>
          <w:p w14:paraId="469DF362" w14:textId="77777777" w:rsidR="00A37678" w:rsidRPr="008F7A7C" w:rsidRDefault="00A37678" w:rsidP="00275C92">
            <w:pPr>
              <w:ind w:right="113"/>
              <w:rPr>
                <w:rFonts w:ascii="Arial" w:hAnsi="Arial"/>
              </w:rPr>
            </w:pPr>
            <w:r>
              <w:rPr>
                <w:rFonts w:ascii="Arial" w:hAnsi="Arial"/>
              </w:rPr>
              <w:t xml:space="preserve"> </w:t>
            </w:r>
          </w:p>
        </w:tc>
        <w:tc>
          <w:tcPr>
            <w:tcW w:w="4820" w:type="dxa"/>
          </w:tcPr>
          <w:p w14:paraId="348ED2C4" w14:textId="77777777" w:rsidR="00A37678" w:rsidRDefault="00A37678" w:rsidP="00275C92">
            <w:pPr>
              <w:spacing w:before="120"/>
              <w:ind w:right="113"/>
              <w:rPr>
                <w:rFonts w:ascii="Arial" w:hAnsi="Arial" w:cs="Arial"/>
                <w:szCs w:val="24"/>
              </w:rPr>
            </w:pPr>
            <w:r>
              <w:rPr>
                <w:rFonts w:ascii="Arial" w:hAnsi="Arial" w:cs="Arial"/>
                <w:szCs w:val="24"/>
              </w:rPr>
              <w:t>01895 545516</w:t>
            </w:r>
          </w:p>
          <w:p w14:paraId="66386CB6" w14:textId="77777777" w:rsidR="00A37678" w:rsidRDefault="00A37678" w:rsidP="00275C92">
            <w:pPr>
              <w:spacing w:before="120"/>
              <w:ind w:right="113"/>
              <w:rPr>
                <w:rFonts w:ascii="Arial" w:hAnsi="Arial" w:cs="Arial"/>
                <w:szCs w:val="24"/>
              </w:rPr>
            </w:pPr>
          </w:p>
          <w:p w14:paraId="1DAF7536" w14:textId="2633B792" w:rsidR="00A37678" w:rsidRPr="00A37678" w:rsidRDefault="00A37678" w:rsidP="00A37678">
            <w:pPr>
              <w:pStyle w:val="ListParagraph"/>
              <w:numPr>
                <w:ilvl w:val="0"/>
                <w:numId w:val="15"/>
              </w:numPr>
              <w:ind w:right="113"/>
              <w:rPr>
                <w:szCs w:val="24"/>
              </w:rPr>
            </w:pPr>
            <w:r w:rsidRPr="00A37678">
              <w:rPr>
                <w:szCs w:val="24"/>
              </w:rPr>
              <w:t>15</w:t>
            </w:r>
          </w:p>
        </w:tc>
      </w:tr>
    </w:tbl>
    <w:p w14:paraId="2AE40664" w14:textId="77777777" w:rsidR="00A37678" w:rsidRPr="004A7478" w:rsidRDefault="00A37678" w:rsidP="00A37678">
      <w:pPr>
        <w:spacing w:after="240"/>
        <w:outlineLvl w:val="3"/>
        <w:rPr>
          <w:rFonts w:ascii="Arial" w:hAnsi="Arial" w:cs="Arial"/>
          <w:szCs w:val="24"/>
        </w:rPr>
      </w:pPr>
    </w:p>
    <w:p w14:paraId="55C1F729" w14:textId="77777777" w:rsidR="00A37678" w:rsidRDefault="00A37678" w:rsidP="00D7602D">
      <w:pPr>
        <w:autoSpaceDE w:val="0"/>
        <w:autoSpaceDN w:val="0"/>
        <w:adjustRightInd w:val="0"/>
        <w:spacing w:after="120"/>
        <w:ind w:left="170"/>
        <w:rPr>
          <w:rFonts w:ascii="Arial" w:hAnsi="Arial" w:cs="Arial"/>
          <w:szCs w:val="24"/>
          <w:lang w:eastAsia="en-GB"/>
        </w:rPr>
        <w:sectPr w:rsidR="00A37678" w:rsidSect="00400672">
          <w:headerReference w:type="even" r:id="rId10"/>
          <w:headerReference w:type="default" r:id="rId11"/>
          <w:footerReference w:type="even" r:id="rId12"/>
          <w:footerReference w:type="default" r:id="rId13"/>
          <w:headerReference w:type="first" r:id="rId14"/>
          <w:footerReference w:type="first" r:id="rId15"/>
          <w:pgSz w:w="11907" w:h="16840" w:code="9"/>
          <w:pgMar w:top="720" w:right="720" w:bottom="720" w:left="720" w:header="227" w:footer="782" w:gutter="0"/>
          <w:cols w:space="720"/>
          <w:docGrid w:linePitch="326"/>
        </w:sectPr>
      </w:pPr>
    </w:p>
    <w:p w14:paraId="2C254D6E" w14:textId="5F725082" w:rsidR="007D7B0B" w:rsidRDefault="007D7B0B" w:rsidP="00D7602D">
      <w:pPr>
        <w:autoSpaceDE w:val="0"/>
        <w:autoSpaceDN w:val="0"/>
        <w:adjustRightInd w:val="0"/>
        <w:spacing w:after="120"/>
        <w:ind w:left="170"/>
        <w:rPr>
          <w:rFonts w:ascii="Arial" w:hAnsi="Arial" w:cs="Arial"/>
          <w:szCs w:val="24"/>
          <w:lang w:eastAsia="en-GB"/>
        </w:rPr>
      </w:pPr>
    </w:p>
    <w:p w14:paraId="0F055B98" w14:textId="3A31BD70" w:rsidR="002D7DA9" w:rsidRPr="007D7B0B" w:rsidRDefault="00A37678" w:rsidP="00A37678">
      <w:pPr>
        <w:autoSpaceDE w:val="0"/>
        <w:autoSpaceDN w:val="0"/>
        <w:adjustRightInd w:val="0"/>
        <w:spacing w:after="120"/>
        <w:ind w:left="170"/>
        <w:rPr>
          <w:rFonts w:ascii="Arial" w:hAnsi="Arial" w:cs="Arial"/>
          <w:szCs w:val="24"/>
          <w:lang w:eastAsia="en-GB"/>
        </w:rPr>
      </w:pPr>
      <w:r>
        <w:rPr>
          <w:rFonts w:ascii="Arial" w:hAnsi="Arial" w:cs="Arial"/>
          <w:b/>
          <w:szCs w:val="24"/>
          <w:lang w:eastAsia="en-GB"/>
        </w:rPr>
        <w:t xml:space="preserve">Annexe A </w:t>
      </w:r>
      <w:bookmarkStart w:id="0" w:name="_GoBack"/>
      <w:bookmarkEnd w:id="0"/>
      <w:r w:rsidR="007D7B0B">
        <w:rPr>
          <w:rFonts w:ascii="Arial" w:hAnsi="Arial" w:cs="Arial"/>
          <w:b/>
          <w:szCs w:val="24"/>
          <w:lang w:eastAsia="en-GB"/>
        </w:rPr>
        <w:t>Authorisation tables</w:t>
      </w:r>
    </w:p>
    <w:p w14:paraId="42945185" w14:textId="5373AFDA" w:rsidR="007D7B0B" w:rsidRPr="007D7B0B" w:rsidRDefault="007D7B0B" w:rsidP="007D7B0B">
      <w:pPr>
        <w:ind w:left="170"/>
        <w:rPr>
          <w:rFonts w:ascii="Arial" w:hAnsi="Arial" w:cs="Arial"/>
          <w:b/>
          <w:sz w:val="22"/>
          <w:szCs w:val="26"/>
        </w:rPr>
      </w:pPr>
      <w:r w:rsidRPr="007D7B0B">
        <w:rPr>
          <w:rFonts w:ascii="Arial" w:hAnsi="Arial" w:cs="Arial"/>
          <w:b/>
          <w:sz w:val="22"/>
          <w:szCs w:val="26"/>
        </w:rPr>
        <w:t>Table 1 - Contracts and Procurement Authorisation Table for the Procurement of Supplies and Services</w:t>
      </w:r>
    </w:p>
    <w:tbl>
      <w:tblPr>
        <w:tblStyle w:val="TableGrid"/>
        <w:tblW w:w="5000" w:type="pct"/>
        <w:tblInd w:w="-284" w:type="dxa"/>
        <w:tblLook w:val="04A0" w:firstRow="1" w:lastRow="0" w:firstColumn="1" w:lastColumn="0" w:noHBand="0" w:noVBand="1"/>
      </w:tblPr>
      <w:tblGrid>
        <w:gridCol w:w="472"/>
        <w:gridCol w:w="1795"/>
        <w:gridCol w:w="2186"/>
        <w:gridCol w:w="1927"/>
        <w:gridCol w:w="1573"/>
        <w:gridCol w:w="1466"/>
        <w:gridCol w:w="2577"/>
        <w:gridCol w:w="1829"/>
        <w:gridCol w:w="1570"/>
      </w:tblGrid>
      <w:tr w:rsidR="007D7B0B" w:rsidRPr="00AB1E59" w14:paraId="61966AE7" w14:textId="77777777" w:rsidTr="00D837FC">
        <w:trPr>
          <w:cantSplit/>
          <w:tblHeader/>
        </w:trPr>
        <w:tc>
          <w:tcPr>
            <w:tcW w:w="153" w:type="pct"/>
            <w:tcBorders>
              <w:top w:val="nil"/>
              <w:left w:val="nil"/>
              <w:bottom w:val="nil"/>
            </w:tcBorders>
            <w:shd w:val="clear" w:color="auto" w:fill="auto"/>
          </w:tcPr>
          <w:p w14:paraId="4F083228" w14:textId="77777777" w:rsidR="007D7B0B" w:rsidRPr="008E5270" w:rsidRDefault="007D7B0B" w:rsidP="00D837FC">
            <w:pPr>
              <w:rPr>
                <w:rFonts w:ascii="Arial" w:hAnsi="Arial" w:cs="Arial"/>
                <w:b/>
                <w:sz w:val="18"/>
                <w:szCs w:val="18"/>
              </w:rPr>
            </w:pPr>
          </w:p>
        </w:tc>
        <w:tc>
          <w:tcPr>
            <w:tcW w:w="583" w:type="pct"/>
            <w:shd w:val="clear" w:color="auto" w:fill="00B0F0"/>
          </w:tcPr>
          <w:p w14:paraId="08791661" w14:textId="77777777" w:rsidR="007D7B0B" w:rsidRPr="00AB1E59" w:rsidRDefault="007D7B0B" w:rsidP="00D837FC">
            <w:pPr>
              <w:rPr>
                <w:rFonts w:ascii="Arial" w:hAnsi="Arial" w:cs="Arial"/>
                <w:b/>
                <w:sz w:val="18"/>
                <w:szCs w:val="18"/>
              </w:rPr>
            </w:pPr>
            <w:r w:rsidRPr="00AB1E59">
              <w:rPr>
                <w:rFonts w:ascii="Arial" w:hAnsi="Arial" w:cs="Arial"/>
                <w:b/>
                <w:sz w:val="18"/>
                <w:szCs w:val="18"/>
              </w:rPr>
              <w:t>Total Aggregate Contract Value</w:t>
            </w:r>
            <w:r w:rsidRPr="00AB1E59">
              <w:rPr>
                <w:rStyle w:val="FootnoteReference"/>
                <w:rFonts w:ascii="Arial" w:hAnsi="Arial" w:cs="Arial"/>
                <w:b/>
                <w:sz w:val="18"/>
                <w:szCs w:val="18"/>
              </w:rPr>
              <w:footnoteReference w:id="1"/>
            </w:r>
          </w:p>
        </w:tc>
        <w:tc>
          <w:tcPr>
            <w:tcW w:w="710" w:type="pct"/>
            <w:shd w:val="clear" w:color="auto" w:fill="00B0F0"/>
          </w:tcPr>
          <w:p w14:paraId="285C45A8" w14:textId="77777777" w:rsidR="007D7B0B" w:rsidRPr="00AB1E59" w:rsidRDefault="007D7B0B" w:rsidP="00D837FC">
            <w:pPr>
              <w:rPr>
                <w:rFonts w:ascii="Arial" w:hAnsi="Arial" w:cs="Arial"/>
                <w:b/>
                <w:sz w:val="18"/>
                <w:szCs w:val="18"/>
              </w:rPr>
            </w:pPr>
            <w:r w:rsidRPr="00AB1E59">
              <w:rPr>
                <w:rFonts w:ascii="Arial" w:hAnsi="Arial" w:cs="Arial"/>
                <w:b/>
                <w:sz w:val="18"/>
                <w:szCs w:val="18"/>
              </w:rPr>
              <w:t>How many quotes are required?</w:t>
            </w:r>
          </w:p>
        </w:tc>
        <w:tc>
          <w:tcPr>
            <w:tcW w:w="626" w:type="pct"/>
            <w:shd w:val="clear" w:color="auto" w:fill="00B0F0"/>
          </w:tcPr>
          <w:p w14:paraId="76E8FD45" w14:textId="77777777" w:rsidR="007D7B0B" w:rsidRPr="00AB1E59" w:rsidRDefault="007D7B0B" w:rsidP="00D837FC">
            <w:pPr>
              <w:rPr>
                <w:rFonts w:ascii="Arial" w:hAnsi="Arial" w:cs="Arial"/>
                <w:b/>
                <w:sz w:val="18"/>
                <w:szCs w:val="18"/>
              </w:rPr>
            </w:pPr>
            <w:r w:rsidRPr="00AB1E59">
              <w:rPr>
                <w:rFonts w:ascii="Arial" w:hAnsi="Arial" w:cs="Arial"/>
                <w:b/>
                <w:sz w:val="18"/>
                <w:szCs w:val="18"/>
              </w:rPr>
              <w:t>How should WLWA approach the market?</w:t>
            </w:r>
          </w:p>
        </w:tc>
        <w:tc>
          <w:tcPr>
            <w:tcW w:w="511" w:type="pct"/>
            <w:shd w:val="clear" w:color="auto" w:fill="00B0F0"/>
          </w:tcPr>
          <w:p w14:paraId="63492598" w14:textId="77777777" w:rsidR="007D7B0B" w:rsidRPr="00AB1E59" w:rsidRDefault="007D7B0B" w:rsidP="00D837FC">
            <w:pPr>
              <w:rPr>
                <w:rFonts w:ascii="Arial" w:hAnsi="Arial" w:cs="Arial"/>
                <w:b/>
                <w:sz w:val="18"/>
                <w:szCs w:val="18"/>
              </w:rPr>
            </w:pPr>
            <w:r w:rsidRPr="00AB1E59">
              <w:rPr>
                <w:rFonts w:ascii="Arial" w:hAnsi="Arial" w:cs="Arial"/>
                <w:b/>
                <w:sz w:val="18"/>
                <w:szCs w:val="18"/>
              </w:rPr>
              <w:t>Who leads the procurement?</w:t>
            </w:r>
          </w:p>
        </w:tc>
        <w:tc>
          <w:tcPr>
            <w:tcW w:w="476" w:type="pct"/>
            <w:shd w:val="clear" w:color="auto" w:fill="00B0F0"/>
          </w:tcPr>
          <w:p w14:paraId="083416DB" w14:textId="77777777" w:rsidR="007D7B0B" w:rsidRPr="00AB1E59" w:rsidRDefault="007D7B0B" w:rsidP="00D837FC">
            <w:pPr>
              <w:rPr>
                <w:rFonts w:ascii="Arial" w:hAnsi="Arial" w:cs="Arial"/>
                <w:b/>
                <w:sz w:val="18"/>
                <w:szCs w:val="18"/>
              </w:rPr>
            </w:pPr>
            <w:r w:rsidRPr="00AB1E59">
              <w:rPr>
                <w:rFonts w:ascii="Arial" w:hAnsi="Arial" w:cs="Arial"/>
                <w:b/>
                <w:sz w:val="18"/>
                <w:szCs w:val="18"/>
              </w:rPr>
              <w:t>Should the Contracts be formally advertised?</w:t>
            </w:r>
          </w:p>
        </w:tc>
        <w:tc>
          <w:tcPr>
            <w:tcW w:w="837" w:type="pct"/>
            <w:shd w:val="clear" w:color="auto" w:fill="00B0F0"/>
          </w:tcPr>
          <w:p w14:paraId="515D92D8" w14:textId="77777777" w:rsidR="007D7B0B" w:rsidRPr="00AB1E59" w:rsidRDefault="007D7B0B" w:rsidP="00D837FC">
            <w:pPr>
              <w:rPr>
                <w:rFonts w:ascii="Arial" w:hAnsi="Arial" w:cs="Arial"/>
                <w:b/>
                <w:sz w:val="18"/>
                <w:szCs w:val="18"/>
              </w:rPr>
            </w:pPr>
            <w:r w:rsidRPr="00AB1E59">
              <w:rPr>
                <w:rFonts w:ascii="Arial" w:hAnsi="Arial" w:cs="Arial"/>
                <w:b/>
                <w:sz w:val="18"/>
                <w:szCs w:val="18"/>
              </w:rPr>
              <w:t>Documentation Required</w:t>
            </w:r>
          </w:p>
        </w:tc>
        <w:tc>
          <w:tcPr>
            <w:tcW w:w="594" w:type="pct"/>
            <w:shd w:val="clear" w:color="auto" w:fill="00B0F0"/>
          </w:tcPr>
          <w:p w14:paraId="0DD746A8" w14:textId="77777777" w:rsidR="007D7B0B" w:rsidRPr="00AB1E59" w:rsidRDefault="007D7B0B" w:rsidP="00D837FC">
            <w:pPr>
              <w:rPr>
                <w:rFonts w:ascii="Arial" w:hAnsi="Arial" w:cs="Arial"/>
                <w:b/>
                <w:sz w:val="18"/>
                <w:szCs w:val="18"/>
              </w:rPr>
            </w:pPr>
            <w:r w:rsidRPr="00AB1E59">
              <w:rPr>
                <w:rFonts w:ascii="Arial" w:hAnsi="Arial" w:cs="Arial"/>
                <w:b/>
                <w:sz w:val="18"/>
                <w:szCs w:val="18"/>
              </w:rPr>
              <w:t>Governance Process</w:t>
            </w:r>
          </w:p>
        </w:tc>
        <w:tc>
          <w:tcPr>
            <w:tcW w:w="510" w:type="pct"/>
            <w:shd w:val="clear" w:color="auto" w:fill="00B0F0"/>
          </w:tcPr>
          <w:p w14:paraId="16BE5ADF" w14:textId="77777777" w:rsidR="007D7B0B" w:rsidRPr="00AB1E59" w:rsidRDefault="007D7B0B" w:rsidP="00D837FC">
            <w:pPr>
              <w:rPr>
                <w:rFonts w:ascii="Arial" w:hAnsi="Arial" w:cs="Arial"/>
                <w:b/>
                <w:sz w:val="18"/>
                <w:szCs w:val="18"/>
              </w:rPr>
            </w:pPr>
            <w:r w:rsidRPr="00AB1E59">
              <w:rPr>
                <w:rFonts w:ascii="Arial" w:hAnsi="Arial" w:cs="Arial"/>
                <w:b/>
                <w:sz w:val="18"/>
                <w:szCs w:val="18"/>
              </w:rPr>
              <w:t>Who must approve contract award?</w:t>
            </w:r>
            <w:r w:rsidRPr="00AB1E59">
              <w:rPr>
                <w:rStyle w:val="FootnoteReference"/>
                <w:rFonts w:ascii="Arial" w:hAnsi="Arial" w:cs="Arial"/>
                <w:b/>
                <w:sz w:val="18"/>
                <w:szCs w:val="18"/>
              </w:rPr>
              <w:footnoteReference w:id="2"/>
            </w:r>
          </w:p>
          <w:p w14:paraId="1FB0ED90" w14:textId="77777777" w:rsidR="007D7B0B" w:rsidRPr="00AB1E59" w:rsidRDefault="007D7B0B" w:rsidP="00D837FC">
            <w:pPr>
              <w:rPr>
                <w:rFonts w:ascii="Arial" w:hAnsi="Arial" w:cs="Arial"/>
                <w:b/>
                <w:sz w:val="18"/>
                <w:szCs w:val="18"/>
              </w:rPr>
            </w:pPr>
          </w:p>
        </w:tc>
      </w:tr>
      <w:tr w:rsidR="007D7B0B" w:rsidRPr="00AB1E59" w14:paraId="6F30D484" w14:textId="77777777" w:rsidTr="00D837FC">
        <w:trPr>
          <w:cantSplit/>
          <w:trHeight w:val="739"/>
        </w:trPr>
        <w:tc>
          <w:tcPr>
            <w:tcW w:w="153" w:type="pct"/>
            <w:tcBorders>
              <w:top w:val="nil"/>
              <w:left w:val="nil"/>
              <w:bottom w:val="nil"/>
            </w:tcBorders>
            <w:shd w:val="clear" w:color="auto" w:fill="auto"/>
          </w:tcPr>
          <w:p w14:paraId="62900598" w14:textId="77777777" w:rsidR="007D7B0B" w:rsidRPr="008E5270" w:rsidRDefault="007D7B0B" w:rsidP="007D7B0B">
            <w:pPr>
              <w:pStyle w:val="ListParagraph"/>
              <w:numPr>
                <w:ilvl w:val="0"/>
                <w:numId w:val="13"/>
              </w:numPr>
              <w:spacing w:after="0" w:line="240" w:lineRule="auto"/>
              <w:rPr>
                <w:sz w:val="18"/>
                <w:szCs w:val="18"/>
              </w:rPr>
            </w:pPr>
          </w:p>
        </w:tc>
        <w:tc>
          <w:tcPr>
            <w:tcW w:w="583" w:type="pct"/>
            <w:tcBorders>
              <w:bottom w:val="single" w:sz="4" w:space="0" w:color="auto"/>
            </w:tcBorders>
          </w:tcPr>
          <w:p w14:paraId="4A3384B7" w14:textId="77777777" w:rsidR="007D7B0B" w:rsidRPr="00AB1E59" w:rsidRDefault="007D7B0B" w:rsidP="00D837FC">
            <w:pPr>
              <w:rPr>
                <w:rFonts w:ascii="Arial" w:hAnsi="Arial" w:cs="Arial"/>
                <w:sz w:val="18"/>
                <w:szCs w:val="18"/>
              </w:rPr>
            </w:pPr>
            <w:r w:rsidRPr="00AB1E59">
              <w:rPr>
                <w:rFonts w:ascii="Arial" w:hAnsi="Arial" w:cs="Arial"/>
                <w:sz w:val="18"/>
                <w:szCs w:val="18"/>
              </w:rPr>
              <w:t>Less than £5,000</w:t>
            </w:r>
          </w:p>
        </w:tc>
        <w:tc>
          <w:tcPr>
            <w:tcW w:w="710" w:type="pct"/>
            <w:tcBorders>
              <w:bottom w:val="single" w:sz="4" w:space="0" w:color="auto"/>
            </w:tcBorders>
          </w:tcPr>
          <w:p w14:paraId="35773AEB" w14:textId="77777777" w:rsidR="007D7B0B" w:rsidRPr="00AB1E59" w:rsidRDefault="007D7B0B" w:rsidP="00D837FC">
            <w:pPr>
              <w:rPr>
                <w:rFonts w:ascii="Arial" w:hAnsi="Arial" w:cs="Arial"/>
                <w:sz w:val="18"/>
                <w:szCs w:val="18"/>
              </w:rPr>
            </w:pPr>
            <w:r w:rsidRPr="00AB1E59">
              <w:rPr>
                <w:rFonts w:ascii="Arial" w:hAnsi="Arial" w:cs="Arial"/>
                <w:sz w:val="18"/>
                <w:szCs w:val="18"/>
              </w:rPr>
              <w:t>Obtain an</w:t>
            </w:r>
            <w:r>
              <w:rPr>
                <w:rFonts w:ascii="Arial" w:hAnsi="Arial" w:cs="Arial"/>
                <w:sz w:val="18"/>
                <w:szCs w:val="18"/>
              </w:rPr>
              <w:t>d retain a minimum of one quote.</w:t>
            </w:r>
          </w:p>
        </w:tc>
        <w:tc>
          <w:tcPr>
            <w:tcW w:w="626" w:type="pct"/>
            <w:tcBorders>
              <w:bottom w:val="single" w:sz="4" w:space="0" w:color="auto"/>
            </w:tcBorders>
          </w:tcPr>
          <w:p w14:paraId="3A1C2C6D" w14:textId="77777777" w:rsidR="007D7B0B" w:rsidRPr="00AB1E59" w:rsidRDefault="007D7B0B" w:rsidP="00D837FC">
            <w:pPr>
              <w:rPr>
                <w:rFonts w:ascii="Arial" w:hAnsi="Arial" w:cs="Arial"/>
                <w:sz w:val="18"/>
                <w:szCs w:val="18"/>
                <w:highlight w:val="yellow"/>
              </w:rPr>
            </w:pPr>
            <w:r w:rsidRPr="004D3E43">
              <w:rPr>
                <w:rFonts w:ascii="Arial" w:hAnsi="Arial" w:cs="Arial"/>
                <w:sz w:val="18"/>
                <w:szCs w:val="18"/>
              </w:rPr>
              <w:t xml:space="preserve">Though not required, </w:t>
            </w:r>
            <w:r>
              <w:rPr>
                <w:rFonts w:ascii="Arial" w:hAnsi="Arial" w:cs="Arial"/>
                <w:sz w:val="18"/>
                <w:szCs w:val="18"/>
              </w:rPr>
              <w:t>evidence of exploring solutions</w:t>
            </w:r>
            <w:r w:rsidRPr="004D3E43">
              <w:rPr>
                <w:rFonts w:ascii="Arial" w:hAnsi="Arial" w:cs="Arial"/>
                <w:sz w:val="18"/>
                <w:szCs w:val="18"/>
              </w:rPr>
              <w:t xml:space="preserve"> is strongly advised.</w:t>
            </w:r>
            <w:r w:rsidRPr="006C5DC6">
              <w:rPr>
                <w:rFonts w:ascii="Arial" w:hAnsi="Arial" w:cs="Arial"/>
                <w:sz w:val="18"/>
                <w:szCs w:val="18"/>
              </w:rPr>
              <w:t xml:space="preserve"> </w:t>
            </w:r>
          </w:p>
        </w:tc>
        <w:tc>
          <w:tcPr>
            <w:tcW w:w="511" w:type="pct"/>
            <w:tcBorders>
              <w:bottom w:val="single" w:sz="4" w:space="0" w:color="auto"/>
            </w:tcBorders>
          </w:tcPr>
          <w:p w14:paraId="65E13061" w14:textId="77777777" w:rsidR="007D7B0B" w:rsidRPr="00AB1E59" w:rsidRDefault="007D7B0B" w:rsidP="00D837FC">
            <w:pPr>
              <w:rPr>
                <w:rFonts w:ascii="Arial" w:hAnsi="Arial" w:cs="Arial"/>
                <w:sz w:val="18"/>
                <w:szCs w:val="18"/>
              </w:rPr>
            </w:pPr>
            <w:r w:rsidRPr="00AB1E59">
              <w:rPr>
                <w:rFonts w:ascii="Arial" w:hAnsi="Arial" w:cs="Arial"/>
                <w:sz w:val="18"/>
                <w:szCs w:val="18"/>
              </w:rPr>
              <w:t>Responsible Officer</w:t>
            </w:r>
          </w:p>
        </w:tc>
        <w:tc>
          <w:tcPr>
            <w:tcW w:w="476" w:type="pct"/>
            <w:tcBorders>
              <w:bottom w:val="single" w:sz="4" w:space="0" w:color="auto"/>
            </w:tcBorders>
          </w:tcPr>
          <w:p w14:paraId="0B09F0D4" w14:textId="77777777" w:rsidR="007D7B0B" w:rsidRPr="00AB1E59" w:rsidRDefault="007D7B0B" w:rsidP="00D837FC">
            <w:pPr>
              <w:rPr>
                <w:rFonts w:ascii="Arial" w:hAnsi="Arial" w:cs="Arial"/>
                <w:sz w:val="18"/>
                <w:szCs w:val="18"/>
              </w:rPr>
            </w:pPr>
            <w:r w:rsidRPr="00AB1E59">
              <w:rPr>
                <w:rFonts w:ascii="Arial" w:hAnsi="Arial" w:cs="Arial"/>
                <w:sz w:val="18"/>
                <w:szCs w:val="18"/>
              </w:rPr>
              <w:t>No</w:t>
            </w:r>
          </w:p>
        </w:tc>
        <w:tc>
          <w:tcPr>
            <w:tcW w:w="837" w:type="pct"/>
            <w:tcBorders>
              <w:bottom w:val="single" w:sz="4" w:space="0" w:color="auto"/>
            </w:tcBorders>
          </w:tcPr>
          <w:p w14:paraId="1768A499" w14:textId="77777777" w:rsidR="007D7B0B" w:rsidRPr="00AB1E59" w:rsidRDefault="007D7B0B" w:rsidP="00D837FC">
            <w:pPr>
              <w:rPr>
                <w:rFonts w:ascii="Arial" w:hAnsi="Arial" w:cs="Arial"/>
                <w:sz w:val="18"/>
                <w:szCs w:val="18"/>
              </w:rPr>
            </w:pPr>
            <w:r w:rsidRPr="00AB1E59">
              <w:rPr>
                <w:rFonts w:ascii="Arial" w:hAnsi="Arial" w:cs="Arial"/>
                <w:sz w:val="18"/>
                <w:szCs w:val="18"/>
              </w:rPr>
              <w:t xml:space="preserve">Quotation(s) and any evidence of premarket engagement to be kept in </w:t>
            </w:r>
            <w:r>
              <w:rPr>
                <w:rFonts w:ascii="Arial" w:hAnsi="Arial" w:cs="Arial"/>
                <w:sz w:val="18"/>
                <w:szCs w:val="18"/>
              </w:rPr>
              <w:t xml:space="preserve">the </w:t>
            </w:r>
            <w:r w:rsidRPr="00AB1E59">
              <w:rPr>
                <w:rFonts w:ascii="Arial" w:hAnsi="Arial" w:cs="Arial"/>
                <w:sz w:val="18"/>
                <w:szCs w:val="18"/>
              </w:rPr>
              <w:t>central file.</w:t>
            </w:r>
          </w:p>
          <w:p w14:paraId="247F422C" w14:textId="77777777" w:rsidR="007D7B0B" w:rsidRPr="00AB1E59" w:rsidRDefault="007D7B0B" w:rsidP="00D837FC">
            <w:pPr>
              <w:rPr>
                <w:rFonts w:ascii="Arial" w:hAnsi="Arial" w:cs="Arial"/>
                <w:sz w:val="18"/>
                <w:szCs w:val="18"/>
              </w:rPr>
            </w:pPr>
          </w:p>
        </w:tc>
        <w:tc>
          <w:tcPr>
            <w:tcW w:w="594" w:type="pct"/>
            <w:tcBorders>
              <w:bottom w:val="single" w:sz="4" w:space="0" w:color="auto"/>
            </w:tcBorders>
          </w:tcPr>
          <w:p w14:paraId="411A5B7D" w14:textId="77777777" w:rsidR="007D7B0B" w:rsidRPr="00AB1E59" w:rsidRDefault="007D7B0B" w:rsidP="00D837FC">
            <w:pPr>
              <w:rPr>
                <w:rFonts w:ascii="Arial" w:hAnsi="Arial" w:cs="Arial"/>
                <w:sz w:val="18"/>
                <w:szCs w:val="18"/>
              </w:rPr>
            </w:pPr>
            <w:r w:rsidRPr="00AB1E59">
              <w:rPr>
                <w:rFonts w:ascii="Arial" w:hAnsi="Arial" w:cs="Arial"/>
                <w:sz w:val="18"/>
                <w:szCs w:val="18"/>
              </w:rPr>
              <w:t>None</w:t>
            </w:r>
          </w:p>
          <w:p w14:paraId="2B34AB85" w14:textId="77777777" w:rsidR="007D7B0B" w:rsidRPr="00AB1E59" w:rsidRDefault="007D7B0B" w:rsidP="00D837FC">
            <w:pPr>
              <w:rPr>
                <w:rFonts w:ascii="Arial" w:hAnsi="Arial" w:cs="Arial"/>
                <w:sz w:val="18"/>
                <w:szCs w:val="18"/>
              </w:rPr>
            </w:pPr>
          </w:p>
          <w:p w14:paraId="1EA4D061" w14:textId="77777777" w:rsidR="007D7B0B" w:rsidRPr="00AB1E59" w:rsidRDefault="007D7B0B" w:rsidP="00D837FC">
            <w:pPr>
              <w:rPr>
                <w:rFonts w:ascii="Arial" w:hAnsi="Arial" w:cs="Arial"/>
                <w:b/>
                <w:sz w:val="18"/>
                <w:szCs w:val="18"/>
              </w:rPr>
            </w:pPr>
            <w:r w:rsidRPr="00AB1E59">
              <w:rPr>
                <w:rFonts w:ascii="Arial" w:hAnsi="Arial" w:cs="Arial"/>
                <w:b/>
                <w:sz w:val="18"/>
                <w:szCs w:val="18"/>
              </w:rPr>
              <w:t>NO WAIVER REQUIRED</w:t>
            </w:r>
          </w:p>
        </w:tc>
        <w:tc>
          <w:tcPr>
            <w:tcW w:w="510" w:type="pct"/>
            <w:tcBorders>
              <w:bottom w:val="single" w:sz="4" w:space="0" w:color="auto"/>
            </w:tcBorders>
          </w:tcPr>
          <w:p w14:paraId="33DAE285" w14:textId="77777777" w:rsidR="007D7B0B" w:rsidRPr="00AB1E59" w:rsidRDefault="007D7B0B" w:rsidP="00D837FC">
            <w:pPr>
              <w:rPr>
                <w:rFonts w:ascii="Arial" w:hAnsi="Arial" w:cs="Arial"/>
                <w:sz w:val="18"/>
                <w:szCs w:val="18"/>
              </w:rPr>
            </w:pPr>
            <w:r w:rsidRPr="00AB1E59">
              <w:rPr>
                <w:rFonts w:ascii="Arial" w:hAnsi="Arial" w:cs="Arial"/>
                <w:sz w:val="18"/>
                <w:szCs w:val="18"/>
              </w:rPr>
              <w:t>Project / Budget Manager</w:t>
            </w:r>
          </w:p>
        </w:tc>
      </w:tr>
      <w:tr w:rsidR="007D7B0B" w:rsidRPr="00AB1E59" w14:paraId="2187E17B" w14:textId="77777777" w:rsidTr="00D837FC">
        <w:trPr>
          <w:cantSplit/>
        </w:trPr>
        <w:tc>
          <w:tcPr>
            <w:tcW w:w="153" w:type="pct"/>
            <w:tcBorders>
              <w:top w:val="nil"/>
              <w:left w:val="nil"/>
              <w:bottom w:val="nil"/>
            </w:tcBorders>
            <w:shd w:val="clear" w:color="auto" w:fill="auto"/>
          </w:tcPr>
          <w:p w14:paraId="3F55C1BE" w14:textId="77777777" w:rsidR="007D7B0B" w:rsidRPr="008E5270" w:rsidRDefault="007D7B0B" w:rsidP="00D837FC">
            <w:pPr>
              <w:rPr>
                <w:rFonts w:ascii="Arial" w:hAnsi="Arial" w:cs="Arial"/>
                <w:sz w:val="18"/>
                <w:szCs w:val="18"/>
              </w:rPr>
            </w:pPr>
          </w:p>
        </w:tc>
        <w:tc>
          <w:tcPr>
            <w:tcW w:w="4847" w:type="pct"/>
            <w:gridSpan w:val="8"/>
            <w:shd w:val="clear" w:color="auto" w:fill="D9D9D9" w:themeFill="background1" w:themeFillShade="D9"/>
          </w:tcPr>
          <w:p w14:paraId="57F65E2E" w14:textId="77777777" w:rsidR="007D7B0B" w:rsidRPr="00AB1E59" w:rsidRDefault="007D7B0B" w:rsidP="00D837FC">
            <w:pPr>
              <w:rPr>
                <w:rFonts w:ascii="Arial" w:hAnsi="Arial" w:cs="Arial"/>
                <w:sz w:val="18"/>
                <w:szCs w:val="18"/>
              </w:rPr>
            </w:pPr>
          </w:p>
        </w:tc>
      </w:tr>
      <w:tr w:rsidR="007D7B0B" w:rsidRPr="00AB1E59" w14:paraId="1DC4DC77" w14:textId="77777777" w:rsidTr="00D837FC">
        <w:trPr>
          <w:cantSplit/>
        </w:trPr>
        <w:tc>
          <w:tcPr>
            <w:tcW w:w="153" w:type="pct"/>
            <w:tcBorders>
              <w:top w:val="nil"/>
              <w:left w:val="nil"/>
              <w:bottom w:val="nil"/>
            </w:tcBorders>
            <w:shd w:val="clear" w:color="auto" w:fill="auto"/>
          </w:tcPr>
          <w:p w14:paraId="74E1EC32" w14:textId="77777777" w:rsidR="007D7B0B" w:rsidRPr="008E5270" w:rsidRDefault="007D7B0B" w:rsidP="007D7B0B">
            <w:pPr>
              <w:pStyle w:val="ListParagraph"/>
              <w:numPr>
                <w:ilvl w:val="0"/>
                <w:numId w:val="13"/>
              </w:numPr>
              <w:spacing w:after="0" w:line="240" w:lineRule="auto"/>
              <w:rPr>
                <w:sz w:val="18"/>
                <w:szCs w:val="18"/>
              </w:rPr>
            </w:pPr>
          </w:p>
        </w:tc>
        <w:tc>
          <w:tcPr>
            <w:tcW w:w="583" w:type="pct"/>
            <w:tcBorders>
              <w:bottom w:val="single" w:sz="4" w:space="0" w:color="auto"/>
            </w:tcBorders>
          </w:tcPr>
          <w:p w14:paraId="1A2F2311" w14:textId="77777777" w:rsidR="007D7B0B" w:rsidRPr="00AB1E59" w:rsidRDefault="007D7B0B" w:rsidP="00D837FC">
            <w:pPr>
              <w:rPr>
                <w:rFonts w:ascii="Arial" w:hAnsi="Arial" w:cs="Arial"/>
                <w:sz w:val="18"/>
                <w:szCs w:val="18"/>
              </w:rPr>
            </w:pPr>
            <w:r w:rsidRPr="00AB1E59">
              <w:rPr>
                <w:rFonts w:ascii="Arial" w:hAnsi="Arial" w:cs="Arial"/>
                <w:sz w:val="18"/>
                <w:szCs w:val="18"/>
              </w:rPr>
              <w:t>£5,000 to £</w:t>
            </w:r>
            <w:r>
              <w:rPr>
                <w:rFonts w:ascii="Arial" w:hAnsi="Arial" w:cs="Arial"/>
                <w:sz w:val="18"/>
                <w:szCs w:val="18"/>
              </w:rPr>
              <w:t>50</w:t>
            </w:r>
            <w:r w:rsidRPr="00AB1E59">
              <w:rPr>
                <w:rFonts w:ascii="Arial" w:hAnsi="Arial" w:cs="Arial"/>
                <w:sz w:val="18"/>
                <w:szCs w:val="18"/>
              </w:rPr>
              <w:t>,000</w:t>
            </w:r>
          </w:p>
        </w:tc>
        <w:tc>
          <w:tcPr>
            <w:tcW w:w="710" w:type="pct"/>
            <w:tcBorders>
              <w:bottom w:val="single" w:sz="4" w:space="0" w:color="auto"/>
            </w:tcBorders>
          </w:tcPr>
          <w:p w14:paraId="1D61020B" w14:textId="77777777" w:rsidR="007D7B0B" w:rsidRPr="00AB1E59" w:rsidRDefault="007D7B0B" w:rsidP="00D837FC">
            <w:pPr>
              <w:rPr>
                <w:rFonts w:ascii="Arial" w:hAnsi="Arial" w:cs="Arial"/>
                <w:sz w:val="18"/>
                <w:szCs w:val="18"/>
              </w:rPr>
            </w:pPr>
            <w:r>
              <w:rPr>
                <w:rFonts w:ascii="Arial" w:hAnsi="Arial" w:cs="Arial"/>
                <w:sz w:val="18"/>
                <w:szCs w:val="18"/>
              </w:rPr>
              <w:t>A</w:t>
            </w:r>
            <w:r w:rsidRPr="00AB1E59">
              <w:rPr>
                <w:rFonts w:ascii="Arial" w:hAnsi="Arial" w:cs="Arial"/>
                <w:sz w:val="18"/>
                <w:szCs w:val="18"/>
              </w:rPr>
              <w:t>dvertised through Dynamic Purchasing System</w:t>
            </w:r>
            <w:r>
              <w:rPr>
                <w:rFonts w:ascii="Arial" w:hAnsi="Arial" w:cs="Arial"/>
                <w:sz w:val="18"/>
                <w:szCs w:val="18"/>
              </w:rPr>
              <w:t xml:space="preserve"> (</w:t>
            </w:r>
            <w:r w:rsidRPr="004E16C6">
              <w:rPr>
                <w:rFonts w:ascii="Arial" w:hAnsi="Arial" w:cs="Arial"/>
                <w:b/>
                <w:sz w:val="18"/>
                <w:szCs w:val="18"/>
              </w:rPr>
              <w:t>DPS</w:t>
            </w:r>
            <w:r>
              <w:rPr>
                <w:rFonts w:ascii="Arial" w:hAnsi="Arial" w:cs="Arial"/>
                <w:sz w:val="18"/>
                <w:szCs w:val="18"/>
              </w:rPr>
              <w:t>).</w:t>
            </w:r>
          </w:p>
          <w:p w14:paraId="2D9822AF" w14:textId="77777777" w:rsidR="007D7B0B" w:rsidRPr="00AB1E59" w:rsidRDefault="007D7B0B" w:rsidP="00D837FC">
            <w:pPr>
              <w:rPr>
                <w:rFonts w:ascii="Arial" w:hAnsi="Arial" w:cs="Arial"/>
                <w:b/>
                <w:sz w:val="18"/>
                <w:szCs w:val="18"/>
              </w:rPr>
            </w:pPr>
          </w:p>
          <w:p w14:paraId="40776060" w14:textId="77777777" w:rsidR="007D7B0B" w:rsidRPr="00AB1E59" w:rsidRDefault="007D7B0B" w:rsidP="00D837FC">
            <w:pPr>
              <w:rPr>
                <w:rFonts w:ascii="Arial" w:hAnsi="Arial" w:cs="Arial"/>
                <w:b/>
                <w:sz w:val="18"/>
                <w:szCs w:val="18"/>
              </w:rPr>
            </w:pPr>
            <w:r w:rsidRPr="00AB1E59">
              <w:rPr>
                <w:rFonts w:ascii="Arial" w:hAnsi="Arial" w:cs="Arial"/>
                <w:b/>
                <w:sz w:val="18"/>
                <w:szCs w:val="18"/>
              </w:rPr>
              <w:t>OR</w:t>
            </w:r>
          </w:p>
          <w:p w14:paraId="3EB923AF" w14:textId="77777777" w:rsidR="007D7B0B" w:rsidRPr="00AB1E59" w:rsidRDefault="007D7B0B" w:rsidP="00D837FC">
            <w:pPr>
              <w:rPr>
                <w:rFonts w:ascii="Arial" w:hAnsi="Arial" w:cs="Arial"/>
                <w:sz w:val="18"/>
                <w:szCs w:val="18"/>
              </w:rPr>
            </w:pPr>
          </w:p>
          <w:p w14:paraId="5F9ABE20" w14:textId="77777777" w:rsidR="007D7B0B" w:rsidRPr="00AB1E59" w:rsidRDefault="007D7B0B" w:rsidP="00D837FC">
            <w:pPr>
              <w:rPr>
                <w:rFonts w:ascii="Arial" w:hAnsi="Arial" w:cs="Arial"/>
                <w:sz w:val="18"/>
                <w:szCs w:val="18"/>
              </w:rPr>
            </w:pPr>
            <w:r w:rsidRPr="009E4743">
              <w:rPr>
                <w:rFonts w:ascii="Arial" w:hAnsi="Arial" w:cs="Arial"/>
                <w:sz w:val="18"/>
                <w:szCs w:val="18"/>
              </w:rPr>
              <w:t xml:space="preserve">Supplier selected through Borough </w:t>
            </w:r>
            <w:r>
              <w:rPr>
                <w:rFonts w:ascii="Arial" w:hAnsi="Arial" w:cs="Arial"/>
                <w:sz w:val="18"/>
                <w:szCs w:val="18"/>
              </w:rPr>
              <w:t>F</w:t>
            </w:r>
            <w:r w:rsidRPr="009E4743">
              <w:rPr>
                <w:rFonts w:ascii="Arial" w:hAnsi="Arial" w:cs="Arial"/>
                <w:sz w:val="18"/>
                <w:szCs w:val="18"/>
              </w:rPr>
              <w:t xml:space="preserve">ramework </w:t>
            </w:r>
            <w:r>
              <w:rPr>
                <w:rFonts w:ascii="Arial" w:hAnsi="Arial" w:cs="Arial"/>
                <w:sz w:val="18"/>
                <w:szCs w:val="18"/>
              </w:rPr>
              <w:t>or local/national F</w:t>
            </w:r>
            <w:r w:rsidRPr="009E4743">
              <w:rPr>
                <w:rFonts w:ascii="Arial" w:hAnsi="Arial" w:cs="Arial"/>
                <w:sz w:val="18"/>
                <w:szCs w:val="18"/>
              </w:rPr>
              <w:t>ramework</w:t>
            </w:r>
            <w:r>
              <w:rPr>
                <w:rFonts w:ascii="Arial" w:hAnsi="Arial" w:cs="Arial"/>
                <w:sz w:val="18"/>
                <w:szCs w:val="18"/>
              </w:rPr>
              <w:t>s</w:t>
            </w:r>
            <w:r w:rsidRPr="009E4743">
              <w:rPr>
                <w:rFonts w:ascii="Arial" w:hAnsi="Arial" w:cs="Arial"/>
                <w:sz w:val="18"/>
                <w:szCs w:val="18"/>
              </w:rPr>
              <w:t xml:space="preserve"> where permitted. Terms of Framework Agreement to be followed noting that mini</w:t>
            </w:r>
            <w:r>
              <w:rPr>
                <w:rFonts w:ascii="Arial" w:hAnsi="Arial" w:cs="Arial"/>
                <w:sz w:val="18"/>
                <w:szCs w:val="18"/>
              </w:rPr>
              <w:t>-</w:t>
            </w:r>
            <w:r w:rsidRPr="009E4743">
              <w:rPr>
                <w:rFonts w:ascii="Arial" w:hAnsi="Arial" w:cs="Arial"/>
                <w:sz w:val="18"/>
                <w:szCs w:val="18"/>
              </w:rPr>
              <w:t xml:space="preserve">competitions </w:t>
            </w:r>
            <w:r>
              <w:rPr>
                <w:rFonts w:ascii="Arial" w:hAnsi="Arial" w:cs="Arial"/>
                <w:sz w:val="18"/>
                <w:szCs w:val="18"/>
              </w:rPr>
              <w:t>may be required.</w:t>
            </w:r>
          </w:p>
          <w:p w14:paraId="4E7CAB63" w14:textId="77777777" w:rsidR="007D7B0B" w:rsidRPr="00AB1E59" w:rsidRDefault="007D7B0B" w:rsidP="00D837FC">
            <w:pPr>
              <w:rPr>
                <w:rFonts w:ascii="Arial" w:hAnsi="Arial" w:cs="Arial"/>
                <w:b/>
                <w:sz w:val="18"/>
                <w:szCs w:val="18"/>
              </w:rPr>
            </w:pPr>
          </w:p>
          <w:p w14:paraId="1FC7E609" w14:textId="77777777" w:rsidR="007D7B0B" w:rsidRPr="00AB1E59" w:rsidRDefault="007D7B0B" w:rsidP="00D837FC">
            <w:pPr>
              <w:rPr>
                <w:rFonts w:ascii="Arial" w:hAnsi="Arial" w:cs="Arial"/>
                <w:b/>
                <w:sz w:val="18"/>
                <w:szCs w:val="18"/>
              </w:rPr>
            </w:pPr>
            <w:r w:rsidRPr="00AB1E59">
              <w:rPr>
                <w:rFonts w:ascii="Arial" w:hAnsi="Arial" w:cs="Arial"/>
                <w:b/>
                <w:sz w:val="18"/>
                <w:szCs w:val="18"/>
              </w:rPr>
              <w:t xml:space="preserve">OR </w:t>
            </w:r>
          </w:p>
          <w:p w14:paraId="52D09E6A" w14:textId="77777777" w:rsidR="007D7B0B" w:rsidRPr="00AB1E59" w:rsidRDefault="007D7B0B" w:rsidP="00D837FC">
            <w:pPr>
              <w:rPr>
                <w:rFonts w:ascii="Arial" w:hAnsi="Arial" w:cs="Arial"/>
                <w:b/>
                <w:sz w:val="18"/>
                <w:szCs w:val="18"/>
              </w:rPr>
            </w:pPr>
          </w:p>
          <w:p w14:paraId="285A3CB9" w14:textId="77777777" w:rsidR="007D7B0B" w:rsidRDefault="007D7B0B" w:rsidP="00D837FC">
            <w:pPr>
              <w:rPr>
                <w:rFonts w:ascii="Arial" w:hAnsi="Arial" w:cs="Arial"/>
                <w:sz w:val="18"/>
                <w:szCs w:val="18"/>
              </w:rPr>
            </w:pPr>
            <w:r w:rsidRPr="00AB1E59">
              <w:rPr>
                <w:rFonts w:ascii="Arial" w:hAnsi="Arial" w:cs="Arial"/>
                <w:sz w:val="18"/>
                <w:szCs w:val="18"/>
              </w:rPr>
              <w:t xml:space="preserve">Minimum of </w:t>
            </w:r>
            <w:r>
              <w:rPr>
                <w:rFonts w:ascii="Arial" w:hAnsi="Arial" w:cs="Arial"/>
                <w:sz w:val="18"/>
                <w:szCs w:val="18"/>
              </w:rPr>
              <w:t>three</w:t>
            </w:r>
            <w:r w:rsidRPr="00AB1E59">
              <w:rPr>
                <w:rFonts w:ascii="Arial" w:hAnsi="Arial" w:cs="Arial"/>
                <w:sz w:val="18"/>
                <w:szCs w:val="18"/>
              </w:rPr>
              <w:t xml:space="preserve"> </w:t>
            </w:r>
            <w:r>
              <w:rPr>
                <w:rFonts w:ascii="Arial" w:hAnsi="Arial" w:cs="Arial"/>
                <w:sz w:val="18"/>
                <w:szCs w:val="18"/>
              </w:rPr>
              <w:t xml:space="preserve">solutions with </w:t>
            </w:r>
            <w:r w:rsidRPr="00AB1E59">
              <w:rPr>
                <w:rFonts w:ascii="Arial" w:hAnsi="Arial" w:cs="Arial"/>
                <w:sz w:val="18"/>
                <w:szCs w:val="18"/>
              </w:rPr>
              <w:t>quotations required</w:t>
            </w:r>
            <w:r>
              <w:rPr>
                <w:rFonts w:ascii="Arial" w:hAnsi="Arial" w:cs="Arial"/>
                <w:sz w:val="18"/>
                <w:szCs w:val="18"/>
              </w:rPr>
              <w:t>.</w:t>
            </w:r>
            <w:r w:rsidRPr="00AB1E59">
              <w:rPr>
                <w:rFonts w:ascii="Arial" w:hAnsi="Arial" w:cs="Arial"/>
                <w:sz w:val="18"/>
                <w:szCs w:val="18"/>
              </w:rPr>
              <w:t xml:space="preserve"> </w:t>
            </w:r>
          </w:p>
          <w:p w14:paraId="28D8547C" w14:textId="77777777" w:rsidR="007D7B0B" w:rsidRPr="00AB1E59" w:rsidRDefault="007D7B0B" w:rsidP="00D837FC">
            <w:pPr>
              <w:rPr>
                <w:rFonts w:ascii="Arial" w:hAnsi="Arial" w:cs="Arial"/>
                <w:sz w:val="18"/>
                <w:szCs w:val="18"/>
              </w:rPr>
            </w:pPr>
          </w:p>
        </w:tc>
        <w:tc>
          <w:tcPr>
            <w:tcW w:w="626" w:type="pct"/>
            <w:tcBorders>
              <w:bottom w:val="single" w:sz="4" w:space="0" w:color="auto"/>
            </w:tcBorders>
          </w:tcPr>
          <w:p w14:paraId="0E2DD345" w14:textId="77777777" w:rsidR="007D7B0B" w:rsidRPr="00AB1E59" w:rsidRDefault="007D7B0B" w:rsidP="00D837FC">
            <w:pPr>
              <w:rPr>
                <w:rFonts w:ascii="Arial" w:hAnsi="Arial" w:cs="Arial"/>
                <w:sz w:val="18"/>
                <w:szCs w:val="18"/>
              </w:rPr>
            </w:pPr>
            <w:r w:rsidRPr="00AB1E59">
              <w:rPr>
                <w:rFonts w:ascii="Arial" w:hAnsi="Arial" w:cs="Arial"/>
                <w:sz w:val="18"/>
                <w:szCs w:val="18"/>
              </w:rPr>
              <w:t xml:space="preserve">Obtain a minimum of three </w:t>
            </w:r>
            <w:r>
              <w:rPr>
                <w:rFonts w:ascii="Arial" w:hAnsi="Arial" w:cs="Arial"/>
                <w:sz w:val="18"/>
                <w:szCs w:val="18"/>
              </w:rPr>
              <w:t xml:space="preserve">solutions with </w:t>
            </w:r>
            <w:r w:rsidRPr="00AB1E59">
              <w:rPr>
                <w:rFonts w:ascii="Arial" w:hAnsi="Arial" w:cs="Arial"/>
                <w:sz w:val="18"/>
                <w:szCs w:val="18"/>
              </w:rPr>
              <w:t xml:space="preserve">quotes. </w:t>
            </w:r>
          </w:p>
          <w:p w14:paraId="0F0EB6B7" w14:textId="77777777" w:rsidR="007D7B0B" w:rsidRPr="00AB1E59" w:rsidRDefault="007D7B0B" w:rsidP="00D837FC">
            <w:pPr>
              <w:rPr>
                <w:rFonts w:ascii="Arial" w:hAnsi="Arial" w:cs="Arial"/>
                <w:sz w:val="18"/>
                <w:szCs w:val="18"/>
              </w:rPr>
            </w:pPr>
          </w:p>
          <w:p w14:paraId="42844A3F" w14:textId="77777777" w:rsidR="007D7B0B" w:rsidRPr="00AB1E59" w:rsidRDefault="007D7B0B" w:rsidP="00D837FC">
            <w:pPr>
              <w:rPr>
                <w:rFonts w:ascii="Arial" w:hAnsi="Arial" w:cs="Arial"/>
                <w:sz w:val="18"/>
                <w:szCs w:val="18"/>
              </w:rPr>
            </w:pPr>
          </w:p>
          <w:p w14:paraId="68211C77" w14:textId="77777777" w:rsidR="007D7B0B" w:rsidRPr="00AB1E59" w:rsidRDefault="007D7B0B" w:rsidP="00D837FC">
            <w:pPr>
              <w:rPr>
                <w:rFonts w:ascii="Arial" w:hAnsi="Arial" w:cs="Arial"/>
                <w:sz w:val="18"/>
                <w:szCs w:val="18"/>
              </w:rPr>
            </w:pPr>
          </w:p>
        </w:tc>
        <w:tc>
          <w:tcPr>
            <w:tcW w:w="511" w:type="pct"/>
            <w:tcBorders>
              <w:bottom w:val="single" w:sz="4" w:space="0" w:color="auto"/>
            </w:tcBorders>
          </w:tcPr>
          <w:p w14:paraId="594DE94E" w14:textId="77777777" w:rsidR="007D7B0B" w:rsidRPr="00AB1E59" w:rsidRDefault="007D7B0B" w:rsidP="00D837FC">
            <w:pPr>
              <w:rPr>
                <w:rFonts w:ascii="Arial" w:hAnsi="Arial" w:cs="Arial"/>
                <w:sz w:val="18"/>
                <w:szCs w:val="18"/>
              </w:rPr>
            </w:pPr>
            <w:r w:rsidRPr="009E4743">
              <w:rPr>
                <w:rFonts w:ascii="Arial" w:hAnsi="Arial" w:cs="Arial"/>
                <w:sz w:val="18"/>
                <w:szCs w:val="18"/>
              </w:rPr>
              <w:t>Responsible Officer</w:t>
            </w:r>
          </w:p>
        </w:tc>
        <w:tc>
          <w:tcPr>
            <w:tcW w:w="476" w:type="pct"/>
            <w:tcBorders>
              <w:bottom w:val="single" w:sz="4" w:space="0" w:color="auto"/>
            </w:tcBorders>
          </w:tcPr>
          <w:p w14:paraId="1CFC3AA4" w14:textId="77777777" w:rsidR="007D7B0B" w:rsidRPr="00242A7E" w:rsidRDefault="007D7B0B" w:rsidP="00D837FC">
            <w:pPr>
              <w:rPr>
                <w:rFonts w:ascii="Arial" w:hAnsi="Arial" w:cs="Arial"/>
                <w:sz w:val="18"/>
                <w:szCs w:val="18"/>
              </w:rPr>
            </w:pPr>
            <w:r>
              <w:rPr>
                <w:rFonts w:ascii="Arial" w:hAnsi="Arial" w:cs="Arial"/>
                <w:sz w:val="18"/>
                <w:szCs w:val="18"/>
              </w:rPr>
              <w:t>If</w:t>
            </w:r>
            <w:r w:rsidRPr="00242A7E">
              <w:rPr>
                <w:rFonts w:ascii="Arial" w:hAnsi="Arial" w:cs="Arial"/>
                <w:sz w:val="18"/>
                <w:szCs w:val="18"/>
              </w:rPr>
              <w:t xml:space="preserve"> over £25,000 </w:t>
            </w:r>
            <w:r>
              <w:rPr>
                <w:rFonts w:ascii="Arial" w:hAnsi="Arial" w:cs="Arial"/>
                <w:sz w:val="18"/>
                <w:szCs w:val="18"/>
              </w:rPr>
              <w:t xml:space="preserve">consider </w:t>
            </w:r>
            <w:r w:rsidRPr="00242A7E">
              <w:rPr>
                <w:rFonts w:ascii="Arial" w:hAnsi="Arial" w:cs="Arial"/>
                <w:sz w:val="18"/>
                <w:szCs w:val="18"/>
              </w:rPr>
              <w:t>advertis</w:t>
            </w:r>
            <w:r>
              <w:rPr>
                <w:rFonts w:ascii="Arial" w:hAnsi="Arial" w:cs="Arial"/>
                <w:sz w:val="18"/>
                <w:szCs w:val="18"/>
              </w:rPr>
              <w:t>ing</w:t>
            </w:r>
            <w:r w:rsidRPr="00242A7E">
              <w:rPr>
                <w:rFonts w:ascii="Arial" w:hAnsi="Arial" w:cs="Arial"/>
                <w:sz w:val="18"/>
                <w:szCs w:val="18"/>
              </w:rPr>
              <w:t xml:space="preserve"> on</w:t>
            </w:r>
            <w:r>
              <w:rPr>
                <w:rFonts w:ascii="Arial" w:hAnsi="Arial" w:cs="Arial"/>
                <w:sz w:val="18"/>
                <w:szCs w:val="18"/>
              </w:rPr>
              <w:t>,</w:t>
            </w:r>
            <w:r w:rsidRPr="00242A7E">
              <w:rPr>
                <w:rFonts w:ascii="Arial" w:hAnsi="Arial" w:cs="Arial"/>
                <w:sz w:val="18"/>
                <w:szCs w:val="18"/>
              </w:rPr>
              <w:t xml:space="preserve"> </w:t>
            </w:r>
            <w:r>
              <w:rPr>
                <w:rFonts w:ascii="Arial" w:hAnsi="Arial" w:cs="Arial"/>
                <w:sz w:val="18"/>
                <w:szCs w:val="18"/>
              </w:rPr>
              <w:t xml:space="preserve">e.g. </w:t>
            </w:r>
            <w:r w:rsidRPr="00242A7E">
              <w:rPr>
                <w:rFonts w:ascii="Arial" w:hAnsi="Arial" w:cs="Arial"/>
                <w:sz w:val="18"/>
                <w:szCs w:val="18"/>
              </w:rPr>
              <w:t>Contracts Finder</w:t>
            </w:r>
            <w:r>
              <w:rPr>
                <w:rFonts w:ascii="Arial" w:hAnsi="Arial" w:cs="Arial"/>
                <w:sz w:val="18"/>
                <w:szCs w:val="18"/>
              </w:rPr>
              <w:t xml:space="preserve"> or DPS</w:t>
            </w:r>
            <w:r w:rsidRPr="00242A7E">
              <w:rPr>
                <w:rFonts w:ascii="Arial" w:hAnsi="Arial" w:cs="Arial"/>
                <w:sz w:val="18"/>
                <w:szCs w:val="18"/>
              </w:rPr>
              <w:t>.</w:t>
            </w:r>
          </w:p>
          <w:p w14:paraId="13626F3C" w14:textId="77777777" w:rsidR="007D7B0B" w:rsidRPr="00AB1E59" w:rsidRDefault="007D7B0B" w:rsidP="00D837FC">
            <w:pPr>
              <w:rPr>
                <w:rFonts w:ascii="Arial" w:hAnsi="Arial" w:cs="Arial"/>
                <w:b/>
                <w:sz w:val="18"/>
                <w:szCs w:val="18"/>
              </w:rPr>
            </w:pPr>
          </w:p>
          <w:p w14:paraId="4252197A" w14:textId="77777777" w:rsidR="007D7B0B" w:rsidRPr="00AB1E59" w:rsidRDefault="007D7B0B" w:rsidP="00D837FC">
            <w:pPr>
              <w:rPr>
                <w:rFonts w:ascii="Arial" w:hAnsi="Arial" w:cs="Arial"/>
                <w:sz w:val="18"/>
                <w:szCs w:val="18"/>
              </w:rPr>
            </w:pPr>
          </w:p>
        </w:tc>
        <w:tc>
          <w:tcPr>
            <w:tcW w:w="837" w:type="pct"/>
            <w:tcBorders>
              <w:bottom w:val="single" w:sz="4" w:space="0" w:color="auto"/>
            </w:tcBorders>
          </w:tcPr>
          <w:p w14:paraId="62A83E80" w14:textId="77777777" w:rsidR="007D7B0B" w:rsidRPr="004E16C6" w:rsidRDefault="007D7B0B" w:rsidP="00D837FC">
            <w:pPr>
              <w:rPr>
                <w:rFonts w:ascii="Arial" w:hAnsi="Arial" w:cs="Arial"/>
                <w:sz w:val="18"/>
                <w:szCs w:val="18"/>
              </w:rPr>
            </w:pPr>
            <w:r w:rsidRPr="004E16C6">
              <w:rPr>
                <w:rFonts w:ascii="Arial" w:hAnsi="Arial" w:cs="Arial"/>
                <w:sz w:val="18"/>
                <w:szCs w:val="18"/>
              </w:rPr>
              <w:t>Notify the Contracts and Procurement Manager at</w:t>
            </w:r>
            <w:r>
              <w:rPr>
                <w:rFonts w:ascii="Arial" w:hAnsi="Arial" w:cs="Arial"/>
                <w:sz w:val="18"/>
                <w:szCs w:val="18"/>
              </w:rPr>
              <w:t xml:space="preserve"> the</w:t>
            </w:r>
            <w:r w:rsidRPr="004E16C6">
              <w:rPr>
                <w:rFonts w:ascii="Arial" w:hAnsi="Arial" w:cs="Arial"/>
                <w:sz w:val="18"/>
                <w:szCs w:val="18"/>
              </w:rPr>
              <w:t xml:space="preserve"> outset of procurement. </w:t>
            </w:r>
          </w:p>
          <w:p w14:paraId="6B72A4E4" w14:textId="77777777" w:rsidR="007D7B0B" w:rsidRPr="004E16C6" w:rsidRDefault="007D7B0B" w:rsidP="00D837FC">
            <w:pPr>
              <w:rPr>
                <w:rFonts w:ascii="Arial" w:hAnsi="Arial" w:cs="Arial"/>
                <w:sz w:val="18"/>
                <w:szCs w:val="18"/>
              </w:rPr>
            </w:pPr>
          </w:p>
          <w:p w14:paraId="282CAA5A" w14:textId="77777777" w:rsidR="007D7B0B" w:rsidRPr="004E16C6" w:rsidRDefault="007D7B0B" w:rsidP="00D837FC">
            <w:pPr>
              <w:rPr>
                <w:rFonts w:ascii="Arial" w:hAnsi="Arial" w:cs="Arial"/>
                <w:sz w:val="18"/>
                <w:szCs w:val="18"/>
              </w:rPr>
            </w:pPr>
            <w:r w:rsidRPr="004E16C6">
              <w:rPr>
                <w:rFonts w:ascii="Arial" w:hAnsi="Arial" w:cs="Arial"/>
                <w:sz w:val="18"/>
                <w:szCs w:val="18"/>
              </w:rPr>
              <w:t xml:space="preserve">Minimum of 3 </w:t>
            </w:r>
            <w:r>
              <w:rPr>
                <w:rFonts w:ascii="Arial" w:hAnsi="Arial" w:cs="Arial"/>
                <w:sz w:val="18"/>
                <w:szCs w:val="18"/>
              </w:rPr>
              <w:t xml:space="preserve">solutions with </w:t>
            </w:r>
            <w:r w:rsidRPr="004E16C6">
              <w:rPr>
                <w:rFonts w:ascii="Arial" w:hAnsi="Arial" w:cs="Arial"/>
                <w:sz w:val="18"/>
                <w:szCs w:val="18"/>
              </w:rPr>
              <w:t xml:space="preserve">quotations obtained. </w:t>
            </w:r>
          </w:p>
          <w:p w14:paraId="54900B59" w14:textId="77777777" w:rsidR="007D7B0B" w:rsidRPr="004E16C6" w:rsidRDefault="007D7B0B" w:rsidP="00D837FC">
            <w:pPr>
              <w:rPr>
                <w:rFonts w:ascii="Arial" w:hAnsi="Arial" w:cs="Arial"/>
                <w:sz w:val="18"/>
                <w:szCs w:val="18"/>
              </w:rPr>
            </w:pPr>
          </w:p>
          <w:p w14:paraId="35102834" w14:textId="77777777" w:rsidR="007D7B0B" w:rsidRPr="004E16C6" w:rsidRDefault="007D7B0B" w:rsidP="00D837FC">
            <w:pPr>
              <w:rPr>
                <w:rFonts w:ascii="Arial" w:hAnsi="Arial" w:cs="Arial"/>
                <w:sz w:val="18"/>
                <w:szCs w:val="18"/>
              </w:rPr>
            </w:pPr>
            <w:r w:rsidRPr="004E16C6">
              <w:rPr>
                <w:rFonts w:ascii="Arial" w:hAnsi="Arial" w:cs="Arial"/>
                <w:sz w:val="18"/>
                <w:szCs w:val="18"/>
              </w:rPr>
              <w:t xml:space="preserve">All documentation and evidence of any premarket engagement to be kept in </w:t>
            </w:r>
            <w:r>
              <w:rPr>
                <w:rFonts w:ascii="Arial" w:hAnsi="Arial" w:cs="Arial"/>
                <w:sz w:val="18"/>
                <w:szCs w:val="18"/>
              </w:rPr>
              <w:t xml:space="preserve">the </w:t>
            </w:r>
            <w:r w:rsidRPr="004E16C6">
              <w:rPr>
                <w:rFonts w:ascii="Arial" w:hAnsi="Arial" w:cs="Arial"/>
                <w:sz w:val="18"/>
                <w:szCs w:val="18"/>
              </w:rPr>
              <w:t>central file.</w:t>
            </w:r>
          </w:p>
          <w:p w14:paraId="47E328AF" w14:textId="77777777" w:rsidR="007D7B0B" w:rsidRPr="004E16C6" w:rsidRDefault="007D7B0B" w:rsidP="00D837FC">
            <w:pPr>
              <w:rPr>
                <w:rFonts w:ascii="Arial" w:hAnsi="Arial" w:cs="Arial"/>
                <w:sz w:val="18"/>
                <w:szCs w:val="18"/>
              </w:rPr>
            </w:pPr>
          </w:p>
          <w:p w14:paraId="709C9A96" w14:textId="77777777" w:rsidR="007D7B0B" w:rsidRDefault="007D7B0B" w:rsidP="00D837FC">
            <w:pPr>
              <w:rPr>
                <w:rFonts w:ascii="Arial" w:hAnsi="Arial" w:cs="Arial"/>
                <w:sz w:val="18"/>
                <w:szCs w:val="18"/>
              </w:rPr>
            </w:pPr>
            <w:r w:rsidRPr="004E16C6">
              <w:rPr>
                <w:rFonts w:ascii="Arial" w:hAnsi="Arial" w:cs="Arial"/>
                <w:sz w:val="18"/>
                <w:szCs w:val="18"/>
              </w:rPr>
              <w:t xml:space="preserve">Circumstances where only </w:t>
            </w:r>
            <w:r>
              <w:rPr>
                <w:rFonts w:ascii="Arial" w:hAnsi="Arial" w:cs="Arial"/>
                <w:sz w:val="18"/>
                <w:szCs w:val="18"/>
              </w:rPr>
              <w:t>one</w:t>
            </w:r>
            <w:r w:rsidRPr="004E16C6">
              <w:rPr>
                <w:rFonts w:ascii="Arial" w:hAnsi="Arial" w:cs="Arial"/>
                <w:sz w:val="18"/>
                <w:szCs w:val="18"/>
              </w:rPr>
              <w:t xml:space="preserve"> suitable provider exists need to be notified to the Contracts and Procurement Manager for consideration. </w:t>
            </w:r>
          </w:p>
          <w:p w14:paraId="42E3649A" w14:textId="77777777" w:rsidR="007D7B0B" w:rsidRPr="004E16C6" w:rsidRDefault="007D7B0B" w:rsidP="00D837FC">
            <w:pPr>
              <w:rPr>
                <w:rFonts w:ascii="Arial" w:hAnsi="Arial" w:cs="Arial"/>
                <w:b/>
                <w:i/>
                <w:sz w:val="18"/>
                <w:szCs w:val="18"/>
              </w:rPr>
            </w:pPr>
          </w:p>
        </w:tc>
        <w:tc>
          <w:tcPr>
            <w:tcW w:w="594" w:type="pct"/>
            <w:tcBorders>
              <w:bottom w:val="single" w:sz="4" w:space="0" w:color="auto"/>
            </w:tcBorders>
          </w:tcPr>
          <w:p w14:paraId="28974861" w14:textId="77777777" w:rsidR="007D7B0B" w:rsidRDefault="007D7B0B" w:rsidP="00D837FC">
            <w:pPr>
              <w:rPr>
                <w:rFonts w:ascii="Arial" w:hAnsi="Arial" w:cs="Arial"/>
                <w:b/>
                <w:sz w:val="18"/>
                <w:szCs w:val="18"/>
              </w:rPr>
            </w:pPr>
            <w:r>
              <w:rPr>
                <w:rFonts w:ascii="Arial" w:hAnsi="Arial" w:cs="Arial"/>
                <w:sz w:val="18"/>
                <w:szCs w:val="18"/>
              </w:rPr>
              <w:t xml:space="preserve">Contracts and Procurement Manager </w:t>
            </w:r>
            <w:r w:rsidRPr="00A56B32">
              <w:rPr>
                <w:rFonts w:ascii="Arial" w:hAnsi="Arial" w:cs="Arial"/>
                <w:sz w:val="18"/>
                <w:szCs w:val="18"/>
              </w:rPr>
              <w:t xml:space="preserve">to log </w:t>
            </w:r>
            <w:r>
              <w:rPr>
                <w:rFonts w:ascii="Arial" w:hAnsi="Arial" w:cs="Arial"/>
                <w:sz w:val="18"/>
                <w:szCs w:val="18"/>
              </w:rPr>
              <w:t>evidence</w:t>
            </w:r>
            <w:r w:rsidRPr="00A56B32">
              <w:rPr>
                <w:rFonts w:ascii="Arial" w:hAnsi="Arial" w:cs="Arial"/>
                <w:sz w:val="18"/>
                <w:szCs w:val="18"/>
              </w:rPr>
              <w:t>.</w:t>
            </w:r>
          </w:p>
          <w:p w14:paraId="4EC0824F" w14:textId="77777777" w:rsidR="007D7B0B" w:rsidRDefault="007D7B0B" w:rsidP="00D837FC">
            <w:pPr>
              <w:rPr>
                <w:rFonts w:ascii="Arial" w:hAnsi="Arial" w:cs="Arial"/>
                <w:b/>
                <w:sz w:val="18"/>
                <w:szCs w:val="18"/>
              </w:rPr>
            </w:pPr>
          </w:p>
          <w:p w14:paraId="4A53FF11" w14:textId="77777777" w:rsidR="007D7B0B" w:rsidRPr="00AB1E59" w:rsidRDefault="007D7B0B" w:rsidP="00D837FC">
            <w:pPr>
              <w:rPr>
                <w:rFonts w:ascii="Arial" w:hAnsi="Arial" w:cs="Arial"/>
                <w:b/>
                <w:sz w:val="18"/>
                <w:szCs w:val="18"/>
              </w:rPr>
            </w:pPr>
            <w:r w:rsidRPr="00AB1E59">
              <w:rPr>
                <w:rFonts w:ascii="Arial" w:hAnsi="Arial" w:cs="Arial"/>
                <w:b/>
                <w:sz w:val="18"/>
                <w:szCs w:val="18"/>
              </w:rPr>
              <w:t>NO WAIVER REQUIRED</w:t>
            </w:r>
          </w:p>
        </w:tc>
        <w:tc>
          <w:tcPr>
            <w:tcW w:w="510" w:type="pct"/>
            <w:tcBorders>
              <w:bottom w:val="single" w:sz="4" w:space="0" w:color="auto"/>
            </w:tcBorders>
          </w:tcPr>
          <w:p w14:paraId="136D1E5F" w14:textId="77777777" w:rsidR="007D7B0B" w:rsidRDefault="007D7B0B" w:rsidP="00D837FC">
            <w:pPr>
              <w:rPr>
                <w:rFonts w:ascii="Arial" w:hAnsi="Arial" w:cs="Arial"/>
                <w:sz w:val="18"/>
                <w:szCs w:val="18"/>
              </w:rPr>
            </w:pPr>
            <w:r>
              <w:rPr>
                <w:rFonts w:ascii="Arial" w:hAnsi="Arial" w:cs="Arial"/>
                <w:sz w:val="18"/>
                <w:szCs w:val="18"/>
              </w:rPr>
              <w:t>Budget holder</w:t>
            </w:r>
          </w:p>
          <w:p w14:paraId="5C32EB44" w14:textId="77777777" w:rsidR="007D7B0B" w:rsidRDefault="007D7B0B" w:rsidP="00D837FC">
            <w:pPr>
              <w:rPr>
                <w:rFonts w:ascii="Arial" w:hAnsi="Arial" w:cs="Arial"/>
                <w:b/>
                <w:color w:val="FF0000"/>
                <w:sz w:val="18"/>
                <w:szCs w:val="18"/>
              </w:rPr>
            </w:pPr>
          </w:p>
          <w:p w14:paraId="287877DB" w14:textId="77777777" w:rsidR="007D7B0B" w:rsidRDefault="007D7B0B" w:rsidP="00D837FC">
            <w:pPr>
              <w:rPr>
                <w:rFonts w:ascii="Arial" w:hAnsi="Arial" w:cs="Arial"/>
                <w:b/>
                <w:color w:val="FF0000"/>
                <w:sz w:val="18"/>
                <w:szCs w:val="18"/>
              </w:rPr>
            </w:pPr>
          </w:p>
          <w:p w14:paraId="309AD278" w14:textId="77777777" w:rsidR="007D7B0B" w:rsidRDefault="007D7B0B" w:rsidP="00D837FC">
            <w:pPr>
              <w:rPr>
                <w:rFonts w:ascii="Arial" w:hAnsi="Arial" w:cs="Arial"/>
                <w:b/>
                <w:color w:val="FF0000"/>
                <w:sz w:val="18"/>
                <w:szCs w:val="18"/>
              </w:rPr>
            </w:pPr>
          </w:p>
          <w:p w14:paraId="3E890B21" w14:textId="77777777" w:rsidR="007D7B0B" w:rsidRDefault="007D7B0B" w:rsidP="00D837FC">
            <w:pPr>
              <w:rPr>
                <w:rFonts w:ascii="Arial" w:hAnsi="Arial" w:cs="Arial"/>
                <w:b/>
                <w:color w:val="FF0000"/>
                <w:sz w:val="18"/>
                <w:szCs w:val="18"/>
              </w:rPr>
            </w:pPr>
          </w:p>
          <w:p w14:paraId="2A7CBA0C" w14:textId="77777777" w:rsidR="007D7B0B" w:rsidRDefault="007D7B0B" w:rsidP="00D837FC">
            <w:pPr>
              <w:rPr>
                <w:rFonts w:ascii="Arial" w:hAnsi="Arial" w:cs="Arial"/>
                <w:b/>
                <w:color w:val="FF0000"/>
                <w:sz w:val="18"/>
                <w:szCs w:val="18"/>
              </w:rPr>
            </w:pPr>
          </w:p>
          <w:p w14:paraId="0DFA15A9" w14:textId="77777777" w:rsidR="007D7B0B" w:rsidRDefault="007D7B0B" w:rsidP="00D837FC">
            <w:pPr>
              <w:rPr>
                <w:rFonts w:ascii="Arial" w:hAnsi="Arial" w:cs="Arial"/>
                <w:b/>
                <w:color w:val="FF0000"/>
                <w:sz w:val="18"/>
                <w:szCs w:val="18"/>
              </w:rPr>
            </w:pPr>
          </w:p>
          <w:p w14:paraId="4E1DA9D1" w14:textId="77777777" w:rsidR="007D7B0B" w:rsidRDefault="007D7B0B" w:rsidP="00D837FC">
            <w:pPr>
              <w:rPr>
                <w:rFonts w:ascii="Arial" w:hAnsi="Arial" w:cs="Arial"/>
                <w:b/>
                <w:color w:val="FF0000"/>
                <w:sz w:val="18"/>
                <w:szCs w:val="18"/>
              </w:rPr>
            </w:pPr>
          </w:p>
          <w:p w14:paraId="6308A452" w14:textId="77777777" w:rsidR="007D7B0B" w:rsidRDefault="007D7B0B" w:rsidP="00D837FC">
            <w:pPr>
              <w:rPr>
                <w:rFonts w:ascii="Arial" w:hAnsi="Arial" w:cs="Arial"/>
                <w:b/>
                <w:color w:val="FF0000"/>
                <w:sz w:val="18"/>
                <w:szCs w:val="18"/>
              </w:rPr>
            </w:pPr>
          </w:p>
          <w:p w14:paraId="5D94BF1F" w14:textId="77777777" w:rsidR="007D7B0B" w:rsidRDefault="007D7B0B" w:rsidP="00D837FC">
            <w:pPr>
              <w:rPr>
                <w:rFonts w:ascii="Arial" w:hAnsi="Arial" w:cs="Arial"/>
                <w:b/>
                <w:color w:val="FF0000"/>
                <w:sz w:val="18"/>
                <w:szCs w:val="18"/>
              </w:rPr>
            </w:pPr>
          </w:p>
          <w:p w14:paraId="2E74E03B" w14:textId="77777777" w:rsidR="007D7B0B" w:rsidRDefault="007D7B0B" w:rsidP="00D837FC">
            <w:pPr>
              <w:rPr>
                <w:rFonts w:ascii="Arial" w:hAnsi="Arial" w:cs="Arial"/>
                <w:b/>
                <w:color w:val="FF0000"/>
                <w:sz w:val="18"/>
                <w:szCs w:val="18"/>
              </w:rPr>
            </w:pPr>
          </w:p>
          <w:p w14:paraId="54CAF459" w14:textId="77777777" w:rsidR="007D7B0B" w:rsidRDefault="007D7B0B" w:rsidP="00D837FC">
            <w:pPr>
              <w:rPr>
                <w:rFonts w:ascii="Arial" w:hAnsi="Arial" w:cs="Arial"/>
                <w:b/>
                <w:color w:val="FF0000"/>
                <w:sz w:val="18"/>
                <w:szCs w:val="18"/>
              </w:rPr>
            </w:pPr>
          </w:p>
          <w:p w14:paraId="090CEE06" w14:textId="77777777" w:rsidR="007D7B0B" w:rsidRDefault="007D7B0B" w:rsidP="00D837FC">
            <w:pPr>
              <w:rPr>
                <w:rFonts w:ascii="Arial" w:hAnsi="Arial" w:cs="Arial"/>
                <w:b/>
                <w:color w:val="FF0000"/>
                <w:sz w:val="18"/>
                <w:szCs w:val="18"/>
              </w:rPr>
            </w:pPr>
          </w:p>
          <w:p w14:paraId="5014210A" w14:textId="77777777" w:rsidR="007D7B0B" w:rsidRDefault="007D7B0B" w:rsidP="00D837FC">
            <w:pPr>
              <w:rPr>
                <w:rFonts w:ascii="Arial" w:hAnsi="Arial" w:cs="Arial"/>
                <w:b/>
                <w:color w:val="FF0000"/>
                <w:sz w:val="18"/>
                <w:szCs w:val="18"/>
              </w:rPr>
            </w:pPr>
          </w:p>
          <w:p w14:paraId="2F4453B3" w14:textId="77777777" w:rsidR="007D7B0B" w:rsidRDefault="007D7B0B" w:rsidP="00D837FC">
            <w:pPr>
              <w:rPr>
                <w:rFonts w:ascii="Arial" w:hAnsi="Arial" w:cs="Arial"/>
                <w:b/>
                <w:color w:val="FF0000"/>
                <w:sz w:val="18"/>
                <w:szCs w:val="18"/>
              </w:rPr>
            </w:pPr>
          </w:p>
          <w:p w14:paraId="6B4BD669" w14:textId="77777777" w:rsidR="007D7B0B" w:rsidRDefault="007D7B0B" w:rsidP="00D837FC">
            <w:pPr>
              <w:rPr>
                <w:rFonts w:ascii="Arial" w:hAnsi="Arial" w:cs="Arial"/>
                <w:b/>
                <w:color w:val="FF0000"/>
                <w:sz w:val="18"/>
                <w:szCs w:val="18"/>
              </w:rPr>
            </w:pPr>
          </w:p>
          <w:p w14:paraId="576D78EC" w14:textId="77777777" w:rsidR="007D7B0B" w:rsidRPr="003F6CCD" w:rsidRDefault="007D7B0B" w:rsidP="00D837FC">
            <w:pPr>
              <w:rPr>
                <w:rFonts w:ascii="Arial" w:hAnsi="Arial" w:cs="Arial"/>
                <w:b/>
                <w:sz w:val="18"/>
                <w:szCs w:val="18"/>
              </w:rPr>
            </w:pPr>
          </w:p>
        </w:tc>
      </w:tr>
      <w:tr w:rsidR="007D7B0B" w:rsidRPr="00AB1E59" w14:paraId="5E9F0458" w14:textId="77777777" w:rsidTr="00D837FC">
        <w:trPr>
          <w:cantSplit/>
        </w:trPr>
        <w:tc>
          <w:tcPr>
            <w:tcW w:w="153" w:type="pct"/>
            <w:tcBorders>
              <w:top w:val="nil"/>
              <w:left w:val="nil"/>
              <w:bottom w:val="nil"/>
            </w:tcBorders>
            <w:shd w:val="clear" w:color="auto" w:fill="auto"/>
          </w:tcPr>
          <w:p w14:paraId="244A75D5" w14:textId="77777777" w:rsidR="007D7B0B" w:rsidRPr="008E5270" w:rsidRDefault="007D7B0B" w:rsidP="00D837FC">
            <w:pPr>
              <w:rPr>
                <w:rFonts w:ascii="Arial" w:hAnsi="Arial" w:cs="Arial"/>
                <w:sz w:val="18"/>
                <w:szCs w:val="18"/>
              </w:rPr>
            </w:pPr>
          </w:p>
        </w:tc>
        <w:tc>
          <w:tcPr>
            <w:tcW w:w="4847" w:type="pct"/>
            <w:gridSpan w:val="8"/>
            <w:shd w:val="clear" w:color="auto" w:fill="D9D9D9" w:themeFill="background1" w:themeFillShade="D9"/>
          </w:tcPr>
          <w:p w14:paraId="5797337C" w14:textId="77777777" w:rsidR="007D7B0B" w:rsidRPr="000371CC" w:rsidRDefault="007D7B0B" w:rsidP="00D837FC">
            <w:pPr>
              <w:rPr>
                <w:rFonts w:ascii="Arial" w:hAnsi="Arial" w:cs="Arial"/>
                <w:sz w:val="18"/>
                <w:szCs w:val="18"/>
              </w:rPr>
            </w:pPr>
          </w:p>
        </w:tc>
      </w:tr>
      <w:tr w:rsidR="007D7B0B" w:rsidRPr="00AB1E59" w14:paraId="101EB901" w14:textId="77777777" w:rsidTr="00D837FC">
        <w:trPr>
          <w:cantSplit/>
        </w:trPr>
        <w:tc>
          <w:tcPr>
            <w:tcW w:w="153" w:type="pct"/>
            <w:tcBorders>
              <w:top w:val="nil"/>
              <w:left w:val="nil"/>
              <w:bottom w:val="nil"/>
            </w:tcBorders>
            <w:shd w:val="clear" w:color="auto" w:fill="auto"/>
          </w:tcPr>
          <w:p w14:paraId="15769E2E" w14:textId="77777777" w:rsidR="007D7B0B" w:rsidRPr="008E5270" w:rsidRDefault="007D7B0B" w:rsidP="007D7B0B">
            <w:pPr>
              <w:pStyle w:val="ListParagraph"/>
              <w:numPr>
                <w:ilvl w:val="0"/>
                <w:numId w:val="13"/>
              </w:numPr>
              <w:spacing w:after="0" w:line="240" w:lineRule="auto"/>
              <w:rPr>
                <w:b/>
                <w:sz w:val="18"/>
                <w:szCs w:val="18"/>
              </w:rPr>
            </w:pPr>
          </w:p>
        </w:tc>
        <w:tc>
          <w:tcPr>
            <w:tcW w:w="583" w:type="pct"/>
            <w:tcBorders>
              <w:bottom w:val="single" w:sz="4" w:space="0" w:color="auto"/>
            </w:tcBorders>
          </w:tcPr>
          <w:p w14:paraId="029F0802" w14:textId="77777777" w:rsidR="007D7B0B" w:rsidRPr="003F6CCD" w:rsidRDefault="007D7B0B" w:rsidP="00D837FC">
            <w:pPr>
              <w:rPr>
                <w:rFonts w:ascii="Arial" w:hAnsi="Arial" w:cs="Arial"/>
                <w:b/>
                <w:sz w:val="18"/>
                <w:szCs w:val="18"/>
              </w:rPr>
            </w:pPr>
            <w:r>
              <w:rPr>
                <w:rFonts w:ascii="Arial" w:hAnsi="Arial" w:cs="Arial"/>
                <w:b/>
                <w:sz w:val="18"/>
                <w:szCs w:val="18"/>
              </w:rPr>
              <w:t>Supplies &amp; Services</w:t>
            </w:r>
            <w:r w:rsidRPr="003F6CCD">
              <w:rPr>
                <w:rFonts w:ascii="Arial" w:hAnsi="Arial" w:cs="Arial"/>
                <w:b/>
                <w:sz w:val="18"/>
                <w:szCs w:val="18"/>
              </w:rPr>
              <w:t xml:space="preserve"> Contracts </w:t>
            </w:r>
          </w:p>
          <w:p w14:paraId="2A02D82B" w14:textId="77777777" w:rsidR="007D7B0B" w:rsidRPr="003F6CCD" w:rsidRDefault="007D7B0B" w:rsidP="00D837FC">
            <w:pPr>
              <w:rPr>
                <w:rFonts w:ascii="Arial" w:hAnsi="Arial" w:cs="Arial"/>
                <w:sz w:val="18"/>
                <w:szCs w:val="18"/>
              </w:rPr>
            </w:pPr>
          </w:p>
          <w:p w14:paraId="4A2BC03E" w14:textId="77777777" w:rsidR="007D7B0B" w:rsidRDefault="007D7B0B" w:rsidP="00D837FC">
            <w:pPr>
              <w:rPr>
                <w:rFonts w:ascii="Arial" w:hAnsi="Arial" w:cs="Arial"/>
                <w:sz w:val="18"/>
                <w:szCs w:val="18"/>
              </w:rPr>
            </w:pPr>
            <w:r w:rsidRPr="003F6CCD">
              <w:rPr>
                <w:rFonts w:ascii="Arial" w:hAnsi="Arial" w:cs="Arial"/>
                <w:sz w:val="18"/>
                <w:szCs w:val="18"/>
              </w:rPr>
              <w:t>£</w:t>
            </w:r>
            <w:r>
              <w:rPr>
                <w:rFonts w:ascii="Arial" w:hAnsi="Arial" w:cs="Arial"/>
                <w:sz w:val="18"/>
                <w:szCs w:val="18"/>
              </w:rPr>
              <w:t>50</w:t>
            </w:r>
            <w:r w:rsidRPr="003F6CCD">
              <w:rPr>
                <w:rFonts w:ascii="Arial" w:hAnsi="Arial" w:cs="Arial"/>
                <w:sz w:val="18"/>
                <w:szCs w:val="18"/>
              </w:rPr>
              <w:t xml:space="preserve">,000 to </w:t>
            </w:r>
          </w:p>
          <w:p w14:paraId="0B7AD41B" w14:textId="77777777" w:rsidR="007D7B0B" w:rsidRPr="00AB1E59" w:rsidRDefault="007D7B0B" w:rsidP="00D837FC">
            <w:pPr>
              <w:rPr>
                <w:rFonts w:ascii="Arial" w:hAnsi="Arial" w:cs="Arial"/>
                <w:sz w:val="18"/>
                <w:szCs w:val="18"/>
              </w:rPr>
            </w:pPr>
            <w:r>
              <w:rPr>
                <w:rFonts w:ascii="Arial" w:hAnsi="Arial" w:cs="Arial"/>
                <w:sz w:val="18"/>
                <w:szCs w:val="18"/>
              </w:rPr>
              <w:t>EU Threshold for Supplies and Services</w:t>
            </w:r>
            <w:r w:rsidRPr="003F6CCD">
              <w:rPr>
                <w:rFonts w:ascii="Arial" w:hAnsi="Arial" w:cs="Arial"/>
                <w:sz w:val="18"/>
                <w:szCs w:val="18"/>
              </w:rPr>
              <w:t xml:space="preserve"> </w:t>
            </w:r>
            <w:r>
              <w:rPr>
                <w:rFonts w:ascii="Arial" w:hAnsi="Arial" w:cs="Arial"/>
                <w:sz w:val="18"/>
                <w:szCs w:val="18"/>
              </w:rPr>
              <w:t>(£189,330)</w:t>
            </w:r>
          </w:p>
        </w:tc>
        <w:tc>
          <w:tcPr>
            <w:tcW w:w="710" w:type="pct"/>
            <w:tcBorders>
              <w:bottom w:val="single" w:sz="4" w:space="0" w:color="auto"/>
            </w:tcBorders>
          </w:tcPr>
          <w:p w14:paraId="0227D186" w14:textId="77777777" w:rsidR="007D7B0B" w:rsidRPr="000371CC" w:rsidRDefault="007D7B0B" w:rsidP="00D837FC">
            <w:pPr>
              <w:rPr>
                <w:rFonts w:ascii="Arial" w:hAnsi="Arial" w:cs="Arial"/>
                <w:sz w:val="18"/>
                <w:szCs w:val="18"/>
              </w:rPr>
            </w:pPr>
            <w:r w:rsidRPr="000371CC">
              <w:rPr>
                <w:rFonts w:ascii="Arial" w:hAnsi="Arial" w:cs="Arial"/>
                <w:sz w:val="18"/>
                <w:szCs w:val="18"/>
              </w:rPr>
              <w:t>Same as item 2.</w:t>
            </w:r>
          </w:p>
          <w:p w14:paraId="4C9DC09E" w14:textId="77777777" w:rsidR="007D7B0B" w:rsidRPr="000371CC" w:rsidRDefault="007D7B0B" w:rsidP="00D837FC">
            <w:pPr>
              <w:rPr>
                <w:rFonts w:ascii="Arial" w:hAnsi="Arial" w:cs="Arial"/>
                <w:sz w:val="18"/>
                <w:szCs w:val="18"/>
              </w:rPr>
            </w:pPr>
          </w:p>
        </w:tc>
        <w:tc>
          <w:tcPr>
            <w:tcW w:w="626" w:type="pct"/>
            <w:tcBorders>
              <w:bottom w:val="single" w:sz="4" w:space="0" w:color="auto"/>
            </w:tcBorders>
          </w:tcPr>
          <w:p w14:paraId="5AF35D6B" w14:textId="77777777" w:rsidR="007D7B0B" w:rsidRPr="000371CC" w:rsidRDefault="007D7B0B" w:rsidP="00D837FC">
            <w:pPr>
              <w:rPr>
                <w:rFonts w:ascii="Arial" w:hAnsi="Arial" w:cs="Arial"/>
                <w:sz w:val="18"/>
                <w:szCs w:val="18"/>
              </w:rPr>
            </w:pPr>
            <w:r w:rsidRPr="000371CC">
              <w:rPr>
                <w:rFonts w:ascii="Arial" w:hAnsi="Arial" w:cs="Arial"/>
                <w:sz w:val="18"/>
                <w:szCs w:val="18"/>
                <w:lang w:eastAsia="en-GB"/>
              </w:rPr>
              <w:t>Approach to be determined by PRB</w:t>
            </w:r>
          </w:p>
          <w:p w14:paraId="4553B18E" w14:textId="77777777" w:rsidR="007D7B0B" w:rsidRPr="000371CC" w:rsidRDefault="007D7B0B" w:rsidP="00D837FC">
            <w:pPr>
              <w:rPr>
                <w:rFonts w:ascii="Arial" w:hAnsi="Arial" w:cs="Arial"/>
                <w:sz w:val="18"/>
                <w:szCs w:val="18"/>
              </w:rPr>
            </w:pPr>
          </w:p>
          <w:p w14:paraId="36CF6CB4" w14:textId="77777777" w:rsidR="007D7B0B" w:rsidRPr="000371CC" w:rsidRDefault="007D7B0B" w:rsidP="00D837FC">
            <w:pPr>
              <w:rPr>
                <w:rFonts w:ascii="Arial" w:hAnsi="Arial" w:cs="Arial"/>
                <w:sz w:val="18"/>
                <w:szCs w:val="18"/>
              </w:rPr>
            </w:pPr>
          </w:p>
          <w:p w14:paraId="4E8A003E" w14:textId="77777777" w:rsidR="007D7B0B" w:rsidRPr="000371CC" w:rsidRDefault="007D7B0B" w:rsidP="00D837FC">
            <w:pPr>
              <w:rPr>
                <w:rFonts w:ascii="Arial" w:hAnsi="Arial" w:cs="Arial"/>
                <w:sz w:val="18"/>
                <w:szCs w:val="18"/>
              </w:rPr>
            </w:pPr>
          </w:p>
        </w:tc>
        <w:tc>
          <w:tcPr>
            <w:tcW w:w="511" w:type="pct"/>
            <w:tcBorders>
              <w:bottom w:val="single" w:sz="4" w:space="0" w:color="auto"/>
            </w:tcBorders>
          </w:tcPr>
          <w:p w14:paraId="1F3835F9" w14:textId="77777777" w:rsidR="007D7B0B" w:rsidRDefault="007D7B0B" w:rsidP="00D837FC">
            <w:pPr>
              <w:rPr>
                <w:rFonts w:ascii="Arial" w:hAnsi="Arial" w:cs="Arial"/>
                <w:sz w:val="18"/>
                <w:szCs w:val="18"/>
              </w:rPr>
            </w:pPr>
            <w:r>
              <w:rPr>
                <w:rFonts w:ascii="Arial" w:hAnsi="Arial" w:cs="Arial"/>
                <w:sz w:val="18"/>
                <w:szCs w:val="18"/>
              </w:rPr>
              <w:t xml:space="preserve">Manager / </w:t>
            </w:r>
            <w:r w:rsidRPr="00F34B74">
              <w:rPr>
                <w:rFonts w:ascii="Arial" w:hAnsi="Arial" w:cs="Arial"/>
                <w:sz w:val="18"/>
                <w:szCs w:val="18"/>
              </w:rPr>
              <w:t>Responsible Officer</w:t>
            </w:r>
            <w:r>
              <w:rPr>
                <w:rFonts w:ascii="Arial" w:hAnsi="Arial" w:cs="Arial"/>
                <w:sz w:val="18"/>
                <w:szCs w:val="18"/>
              </w:rPr>
              <w:t>.</w:t>
            </w:r>
          </w:p>
          <w:p w14:paraId="4A7B5711" w14:textId="77777777" w:rsidR="007D7B0B" w:rsidRDefault="007D7B0B" w:rsidP="00D837FC">
            <w:pPr>
              <w:rPr>
                <w:rFonts w:ascii="Arial" w:hAnsi="Arial" w:cs="Arial"/>
                <w:sz w:val="18"/>
                <w:szCs w:val="18"/>
              </w:rPr>
            </w:pPr>
          </w:p>
          <w:p w14:paraId="78C7F732" w14:textId="77777777" w:rsidR="007D7B0B" w:rsidRPr="00AB1E59" w:rsidRDefault="007D7B0B" w:rsidP="00D837FC">
            <w:pPr>
              <w:rPr>
                <w:rFonts w:ascii="Arial" w:hAnsi="Arial" w:cs="Arial"/>
                <w:sz w:val="18"/>
                <w:szCs w:val="18"/>
                <w:highlight w:val="yellow"/>
              </w:rPr>
            </w:pPr>
          </w:p>
          <w:p w14:paraId="2A633911" w14:textId="77777777" w:rsidR="007D7B0B" w:rsidRPr="00AB1E59" w:rsidRDefault="007D7B0B" w:rsidP="00D837FC">
            <w:pPr>
              <w:rPr>
                <w:rFonts w:ascii="Arial" w:hAnsi="Arial" w:cs="Arial"/>
                <w:sz w:val="18"/>
                <w:szCs w:val="18"/>
              </w:rPr>
            </w:pPr>
          </w:p>
        </w:tc>
        <w:tc>
          <w:tcPr>
            <w:tcW w:w="476" w:type="pct"/>
            <w:tcBorders>
              <w:bottom w:val="single" w:sz="4" w:space="0" w:color="auto"/>
            </w:tcBorders>
          </w:tcPr>
          <w:p w14:paraId="3B911D6A" w14:textId="77777777" w:rsidR="007D7B0B" w:rsidRPr="00F34B74" w:rsidRDefault="007D7B0B" w:rsidP="00D837FC">
            <w:pPr>
              <w:rPr>
                <w:rFonts w:ascii="Arial" w:hAnsi="Arial" w:cs="Arial"/>
                <w:sz w:val="18"/>
                <w:szCs w:val="18"/>
              </w:rPr>
            </w:pPr>
            <w:r>
              <w:rPr>
                <w:rFonts w:ascii="Arial" w:hAnsi="Arial" w:cs="Arial"/>
                <w:sz w:val="18"/>
                <w:szCs w:val="18"/>
              </w:rPr>
              <w:t>Same as item 2.</w:t>
            </w:r>
          </w:p>
          <w:p w14:paraId="492235FC" w14:textId="77777777" w:rsidR="007D7B0B" w:rsidRPr="00AB1E59" w:rsidRDefault="007D7B0B" w:rsidP="00D837FC">
            <w:pPr>
              <w:rPr>
                <w:rFonts w:ascii="Arial" w:hAnsi="Arial" w:cs="Arial"/>
                <w:b/>
                <w:sz w:val="18"/>
                <w:szCs w:val="18"/>
              </w:rPr>
            </w:pPr>
          </w:p>
          <w:p w14:paraId="407DF384" w14:textId="77777777" w:rsidR="007D7B0B" w:rsidRPr="00AB1E59" w:rsidRDefault="007D7B0B" w:rsidP="00D837FC">
            <w:pPr>
              <w:rPr>
                <w:rFonts w:ascii="Arial" w:hAnsi="Arial" w:cs="Arial"/>
                <w:sz w:val="18"/>
                <w:szCs w:val="18"/>
              </w:rPr>
            </w:pPr>
          </w:p>
        </w:tc>
        <w:tc>
          <w:tcPr>
            <w:tcW w:w="837" w:type="pct"/>
            <w:tcBorders>
              <w:bottom w:val="single" w:sz="4" w:space="0" w:color="auto"/>
            </w:tcBorders>
          </w:tcPr>
          <w:p w14:paraId="3AF3E92B" w14:textId="77777777" w:rsidR="007D7B0B" w:rsidRPr="00AB1E59" w:rsidRDefault="007D7B0B" w:rsidP="00D837FC">
            <w:pPr>
              <w:rPr>
                <w:rFonts w:ascii="Arial" w:hAnsi="Arial" w:cs="Arial"/>
                <w:sz w:val="18"/>
                <w:szCs w:val="18"/>
              </w:rPr>
            </w:pPr>
            <w:r w:rsidRPr="00AB1E59">
              <w:rPr>
                <w:rFonts w:ascii="Arial" w:hAnsi="Arial" w:cs="Arial"/>
                <w:sz w:val="18"/>
                <w:szCs w:val="18"/>
              </w:rPr>
              <w:t xml:space="preserve">A contract must be put in place which will depend upon the value and complexity of the procurement.   </w:t>
            </w:r>
          </w:p>
          <w:p w14:paraId="3A44E4C6" w14:textId="77777777" w:rsidR="007D7B0B" w:rsidRPr="00AB1E59" w:rsidRDefault="007D7B0B" w:rsidP="00D837FC">
            <w:pPr>
              <w:rPr>
                <w:rFonts w:ascii="Arial" w:hAnsi="Arial" w:cs="Arial"/>
                <w:sz w:val="18"/>
                <w:szCs w:val="18"/>
              </w:rPr>
            </w:pPr>
          </w:p>
          <w:p w14:paraId="000944B8" w14:textId="77777777" w:rsidR="007D7B0B" w:rsidRPr="00AB1E59" w:rsidRDefault="007D7B0B" w:rsidP="00D837FC">
            <w:pPr>
              <w:rPr>
                <w:rFonts w:ascii="Arial" w:hAnsi="Arial" w:cs="Arial"/>
                <w:sz w:val="18"/>
                <w:szCs w:val="18"/>
              </w:rPr>
            </w:pPr>
            <w:r>
              <w:rPr>
                <w:rFonts w:ascii="Arial" w:hAnsi="Arial" w:cs="Arial"/>
                <w:sz w:val="18"/>
                <w:szCs w:val="18"/>
              </w:rPr>
              <w:t>B</w:t>
            </w:r>
            <w:r w:rsidRPr="00AB1E59">
              <w:rPr>
                <w:rFonts w:ascii="Arial" w:hAnsi="Arial" w:cs="Arial"/>
                <w:sz w:val="18"/>
                <w:szCs w:val="18"/>
              </w:rPr>
              <w:t>usiness case proposals</w:t>
            </w:r>
            <w:r>
              <w:rPr>
                <w:rFonts w:ascii="Arial" w:hAnsi="Arial" w:cs="Arial"/>
                <w:sz w:val="18"/>
                <w:szCs w:val="18"/>
              </w:rPr>
              <w:t xml:space="preserve"> </w:t>
            </w:r>
            <w:r w:rsidRPr="00AB1E59">
              <w:rPr>
                <w:rFonts w:ascii="Arial" w:hAnsi="Arial" w:cs="Arial"/>
                <w:sz w:val="18"/>
                <w:szCs w:val="18"/>
              </w:rPr>
              <w:t xml:space="preserve">developed as appropriate </w:t>
            </w:r>
            <w:r>
              <w:rPr>
                <w:rFonts w:ascii="Arial" w:hAnsi="Arial" w:cs="Arial"/>
                <w:sz w:val="18"/>
                <w:szCs w:val="18"/>
              </w:rPr>
              <w:t>for</w:t>
            </w:r>
            <w:r w:rsidRPr="00AB1E59">
              <w:rPr>
                <w:rFonts w:ascii="Arial" w:hAnsi="Arial" w:cs="Arial"/>
                <w:sz w:val="18"/>
                <w:szCs w:val="18"/>
              </w:rPr>
              <w:t xml:space="preserve"> project size/complexity. </w:t>
            </w:r>
          </w:p>
          <w:p w14:paraId="7E9DF093" w14:textId="77777777" w:rsidR="007D7B0B" w:rsidRPr="00AB1E59" w:rsidRDefault="007D7B0B" w:rsidP="00D837FC">
            <w:pPr>
              <w:rPr>
                <w:rFonts w:ascii="Arial" w:hAnsi="Arial" w:cs="Arial"/>
                <w:sz w:val="18"/>
                <w:szCs w:val="18"/>
              </w:rPr>
            </w:pPr>
          </w:p>
          <w:p w14:paraId="0C233E47" w14:textId="77777777" w:rsidR="007D7B0B" w:rsidRPr="00AB1E59" w:rsidRDefault="007D7B0B" w:rsidP="00D837FC">
            <w:pPr>
              <w:rPr>
                <w:rFonts w:ascii="Arial" w:hAnsi="Arial" w:cs="Arial"/>
                <w:sz w:val="18"/>
                <w:szCs w:val="18"/>
              </w:rPr>
            </w:pPr>
            <w:r w:rsidRPr="00AB1E59">
              <w:rPr>
                <w:rFonts w:ascii="Arial" w:hAnsi="Arial" w:cs="Arial"/>
                <w:sz w:val="18"/>
                <w:szCs w:val="18"/>
              </w:rPr>
              <w:t xml:space="preserve">All documentation and evidence of any premarket engagement to be kept in </w:t>
            </w:r>
            <w:r>
              <w:rPr>
                <w:rFonts w:ascii="Arial" w:hAnsi="Arial" w:cs="Arial"/>
                <w:sz w:val="18"/>
                <w:szCs w:val="18"/>
              </w:rPr>
              <w:t xml:space="preserve">the </w:t>
            </w:r>
            <w:r w:rsidRPr="00AB1E59">
              <w:rPr>
                <w:rFonts w:ascii="Arial" w:hAnsi="Arial" w:cs="Arial"/>
                <w:sz w:val="18"/>
                <w:szCs w:val="18"/>
              </w:rPr>
              <w:t>central file.</w:t>
            </w:r>
          </w:p>
          <w:p w14:paraId="3F18E942" w14:textId="77777777" w:rsidR="007D7B0B" w:rsidRPr="00AB1E59" w:rsidRDefault="007D7B0B" w:rsidP="00D837FC">
            <w:pPr>
              <w:rPr>
                <w:rFonts w:ascii="Arial" w:hAnsi="Arial" w:cs="Arial"/>
                <w:sz w:val="18"/>
                <w:szCs w:val="18"/>
              </w:rPr>
            </w:pPr>
          </w:p>
          <w:p w14:paraId="39B95D0C" w14:textId="77777777" w:rsidR="007D7B0B" w:rsidRDefault="007D7B0B" w:rsidP="00D837FC">
            <w:pPr>
              <w:rPr>
                <w:rFonts w:ascii="Arial" w:hAnsi="Arial" w:cs="Arial"/>
                <w:sz w:val="18"/>
                <w:szCs w:val="18"/>
              </w:rPr>
            </w:pPr>
            <w:r w:rsidRPr="00AB1E59">
              <w:rPr>
                <w:rFonts w:ascii="Arial" w:hAnsi="Arial" w:cs="Arial"/>
                <w:sz w:val="18"/>
                <w:szCs w:val="18"/>
              </w:rPr>
              <w:t xml:space="preserve">Circumstances where only </w:t>
            </w:r>
            <w:r>
              <w:rPr>
                <w:rFonts w:ascii="Arial" w:hAnsi="Arial" w:cs="Arial"/>
                <w:sz w:val="18"/>
                <w:szCs w:val="18"/>
              </w:rPr>
              <w:t>one</w:t>
            </w:r>
            <w:r w:rsidRPr="00AB1E59">
              <w:rPr>
                <w:rFonts w:ascii="Arial" w:hAnsi="Arial" w:cs="Arial"/>
                <w:sz w:val="18"/>
                <w:szCs w:val="18"/>
              </w:rPr>
              <w:t xml:space="preserve"> suitable provider exists will be discussed by </w:t>
            </w:r>
            <w:r w:rsidRPr="00B60C91">
              <w:rPr>
                <w:rFonts w:ascii="Arial" w:hAnsi="Arial" w:cs="Arial"/>
                <w:sz w:val="18"/>
                <w:szCs w:val="18"/>
              </w:rPr>
              <w:t xml:space="preserve">the </w:t>
            </w:r>
            <w:r w:rsidRPr="003F6CCD">
              <w:rPr>
                <w:rFonts w:ascii="Arial" w:hAnsi="Arial" w:cs="Arial"/>
                <w:sz w:val="18"/>
                <w:szCs w:val="18"/>
              </w:rPr>
              <w:t>Procurement Review Board</w:t>
            </w:r>
            <w:r w:rsidRPr="00B60C91">
              <w:rPr>
                <w:rFonts w:ascii="Arial" w:hAnsi="Arial" w:cs="Arial"/>
                <w:sz w:val="18"/>
                <w:szCs w:val="18"/>
              </w:rPr>
              <w:t xml:space="preserve"> as part of the Strategic Procurement meetings</w:t>
            </w:r>
            <w:r>
              <w:rPr>
                <w:rFonts w:ascii="Arial" w:hAnsi="Arial" w:cs="Arial"/>
                <w:sz w:val="18"/>
                <w:szCs w:val="18"/>
              </w:rPr>
              <w:t>.</w:t>
            </w:r>
          </w:p>
          <w:p w14:paraId="1733678F" w14:textId="77777777" w:rsidR="007D7B0B" w:rsidRPr="00AB1E59" w:rsidRDefault="007D7B0B" w:rsidP="00D837FC">
            <w:pPr>
              <w:rPr>
                <w:rFonts w:ascii="Arial" w:hAnsi="Arial" w:cs="Arial"/>
                <w:b/>
                <w:i/>
                <w:sz w:val="18"/>
                <w:szCs w:val="18"/>
              </w:rPr>
            </w:pPr>
          </w:p>
        </w:tc>
        <w:tc>
          <w:tcPr>
            <w:tcW w:w="594" w:type="pct"/>
            <w:tcBorders>
              <w:bottom w:val="single" w:sz="4" w:space="0" w:color="auto"/>
            </w:tcBorders>
          </w:tcPr>
          <w:p w14:paraId="2A189664" w14:textId="77777777" w:rsidR="007D7B0B" w:rsidRPr="00AB1E59" w:rsidRDefault="007D7B0B" w:rsidP="00D837FC">
            <w:pPr>
              <w:rPr>
                <w:rFonts w:ascii="Arial" w:hAnsi="Arial" w:cs="Arial"/>
                <w:sz w:val="18"/>
                <w:szCs w:val="18"/>
              </w:rPr>
            </w:pPr>
            <w:r w:rsidRPr="00AB1E59">
              <w:rPr>
                <w:rFonts w:ascii="Arial" w:hAnsi="Arial" w:cs="Arial"/>
                <w:sz w:val="18"/>
                <w:szCs w:val="18"/>
              </w:rPr>
              <w:t xml:space="preserve">Business Case to be </w:t>
            </w:r>
            <w:r w:rsidRPr="0096110E">
              <w:rPr>
                <w:rFonts w:ascii="Arial" w:hAnsi="Arial" w:cs="Arial"/>
                <w:sz w:val="18"/>
                <w:szCs w:val="18"/>
              </w:rPr>
              <w:t xml:space="preserve">approved by the </w:t>
            </w:r>
            <w:r w:rsidRPr="00F34B74">
              <w:rPr>
                <w:rFonts w:ascii="Arial" w:hAnsi="Arial" w:cs="Arial"/>
                <w:sz w:val="18"/>
                <w:szCs w:val="18"/>
              </w:rPr>
              <w:t>Procurement Review Board</w:t>
            </w:r>
            <w:r>
              <w:rPr>
                <w:rFonts w:ascii="Arial" w:hAnsi="Arial" w:cs="Arial"/>
                <w:sz w:val="18"/>
                <w:szCs w:val="18"/>
              </w:rPr>
              <w:t xml:space="preserve"> prior to procurement commencement. </w:t>
            </w:r>
          </w:p>
          <w:p w14:paraId="0C4E5213" w14:textId="77777777" w:rsidR="007D7B0B" w:rsidRDefault="007D7B0B" w:rsidP="00D837FC">
            <w:pPr>
              <w:rPr>
                <w:rFonts w:ascii="Arial" w:hAnsi="Arial" w:cs="Arial"/>
                <w:sz w:val="18"/>
                <w:szCs w:val="18"/>
              </w:rPr>
            </w:pPr>
          </w:p>
          <w:p w14:paraId="33AF4AEA" w14:textId="77777777" w:rsidR="007D7B0B" w:rsidRDefault="007D7B0B" w:rsidP="00D837FC">
            <w:pPr>
              <w:rPr>
                <w:rFonts w:ascii="Arial" w:hAnsi="Arial" w:cs="Arial"/>
                <w:sz w:val="18"/>
                <w:szCs w:val="18"/>
              </w:rPr>
            </w:pPr>
          </w:p>
          <w:p w14:paraId="66D9CCB2" w14:textId="77777777" w:rsidR="007D7B0B" w:rsidRPr="00AB1E59" w:rsidRDefault="007D7B0B" w:rsidP="00D837FC">
            <w:pPr>
              <w:rPr>
                <w:rFonts w:ascii="Arial" w:hAnsi="Arial" w:cs="Arial"/>
                <w:b/>
                <w:sz w:val="18"/>
                <w:szCs w:val="18"/>
              </w:rPr>
            </w:pPr>
            <w:r w:rsidRPr="00AB1E59">
              <w:rPr>
                <w:rFonts w:ascii="Arial" w:hAnsi="Arial" w:cs="Arial"/>
                <w:b/>
                <w:sz w:val="18"/>
                <w:szCs w:val="18"/>
              </w:rPr>
              <w:t xml:space="preserve"> </w:t>
            </w:r>
          </w:p>
        </w:tc>
        <w:tc>
          <w:tcPr>
            <w:tcW w:w="510" w:type="pct"/>
            <w:tcBorders>
              <w:bottom w:val="single" w:sz="4" w:space="0" w:color="auto"/>
            </w:tcBorders>
          </w:tcPr>
          <w:p w14:paraId="4C8EB2C3" w14:textId="77777777" w:rsidR="007D7B0B" w:rsidRDefault="007D7B0B" w:rsidP="00D837FC">
            <w:pPr>
              <w:rPr>
                <w:rFonts w:ascii="Arial" w:hAnsi="Arial" w:cs="Arial"/>
                <w:sz w:val="18"/>
                <w:szCs w:val="18"/>
              </w:rPr>
            </w:pPr>
            <w:r w:rsidRPr="00B60C91">
              <w:rPr>
                <w:rFonts w:ascii="Arial" w:hAnsi="Arial" w:cs="Arial"/>
                <w:sz w:val="18"/>
                <w:szCs w:val="18"/>
              </w:rPr>
              <w:t>Procurement Review Board</w:t>
            </w:r>
            <w:r w:rsidRPr="00AB1E59">
              <w:rPr>
                <w:rFonts w:ascii="Arial" w:hAnsi="Arial" w:cs="Arial"/>
                <w:sz w:val="18"/>
                <w:szCs w:val="18"/>
              </w:rPr>
              <w:t xml:space="preserve"> </w:t>
            </w:r>
          </w:p>
          <w:p w14:paraId="196CC479" w14:textId="77777777" w:rsidR="007D7B0B" w:rsidRDefault="007D7B0B" w:rsidP="00D837FC">
            <w:pPr>
              <w:rPr>
                <w:rFonts w:ascii="Arial" w:hAnsi="Arial" w:cs="Arial"/>
                <w:sz w:val="18"/>
                <w:szCs w:val="18"/>
              </w:rPr>
            </w:pPr>
          </w:p>
          <w:p w14:paraId="7CBA236E" w14:textId="77777777" w:rsidR="007D7B0B" w:rsidRDefault="007D7B0B" w:rsidP="00D837FC">
            <w:pPr>
              <w:rPr>
                <w:rFonts w:ascii="Arial" w:hAnsi="Arial" w:cs="Arial"/>
                <w:b/>
                <w:sz w:val="18"/>
                <w:szCs w:val="18"/>
              </w:rPr>
            </w:pPr>
          </w:p>
          <w:p w14:paraId="0BEE2C20" w14:textId="77777777" w:rsidR="007D7B0B" w:rsidRDefault="007D7B0B" w:rsidP="00D837FC">
            <w:pPr>
              <w:rPr>
                <w:rFonts w:ascii="Arial" w:hAnsi="Arial" w:cs="Arial"/>
                <w:b/>
                <w:sz w:val="18"/>
                <w:szCs w:val="18"/>
              </w:rPr>
            </w:pPr>
          </w:p>
          <w:p w14:paraId="4B1F7029" w14:textId="77777777" w:rsidR="007D7B0B" w:rsidRPr="00DF1449" w:rsidRDefault="007D7B0B" w:rsidP="00D837FC">
            <w:pPr>
              <w:rPr>
                <w:rFonts w:ascii="Arial" w:hAnsi="Arial" w:cs="Arial"/>
                <w:sz w:val="18"/>
                <w:szCs w:val="18"/>
              </w:rPr>
            </w:pPr>
            <w:r w:rsidRPr="00DF1449">
              <w:rPr>
                <w:rFonts w:ascii="Arial" w:hAnsi="Arial" w:cs="Arial"/>
                <w:sz w:val="18"/>
                <w:szCs w:val="18"/>
              </w:rPr>
              <w:t xml:space="preserve">Contracts to </w:t>
            </w:r>
            <w:r w:rsidRPr="006E6BEF">
              <w:rPr>
                <w:rFonts w:ascii="Arial" w:hAnsi="Arial" w:cs="Arial"/>
                <w:sz w:val="18"/>
                <w:szCs w:val="18"/>
              </w:rPr>
              <w:t>be signed by members of the Senior Management Team</w:t>
            </w:r>
          </w:p>
        </w:tc>
      </w:tr>
      <w:tr w:rsidR="007D7B0B" w:rsidRPr="00AB1E59" w14:paraId="3814710D" w14:textId="77777777" w:rsidTr="00D837FC">
        <w:trPr>
          <w:cantSplit/>
        </w:trPr>
        <w:tc>
          <w:tcPr>
            <w:tcW w:w="153" w:type="pct"/>
            <w:tcBorders>
              <w:top w:val="nil"/>
              <w:left w:val="nil"/>
              <w:bottom w:val="nil"/>
            </w:tcBorders>
            <w:shd w:val="clear" w:color="auto" w:fill="auto"/>
          </w:tcPr>
          <w:p w14:paraId="05AC0241" w14:textId="77777777" w:rsidR="007D7B0B" w:rsidRPr="008E5270" w:rsidRDefault="007D7B0B" w:rsidP="00D837FC">
            <w:pPr>
              <w:rPr>
                <w:rFonts w:ascii="Arial" w:hAnsi="Arial" w:cs="Arial"/>
                <w:sz w:val="18"/>
                <w:szCs w:val="18"/>
              </w:rPr>
            </w:pPr>
          </w:p>
        </w:tc>
        <w:tc>
          <w:tcPr>
            <w:tcW w:w="4847" w:type="pct"/>
            <w:gridSpan w:val="8"/>
            <w:shd w:val="clear" w:color="auto" w:fill="D9D9D9" w:themeFill="background1" w:themeFillShade="D9"/>
          </w:tcPr>
          <w:p w14:paraId="32DF3581" w14:textId="77777777" w:rsidR="007D7B0B" w:rsidRPr="00AB1E59" w:rsidRDefault="007D7B0B" w:rsidP="00D837FC">
            <w:pPr>
              <w:rPr>
                <w:rFonts w:ascii="Arial" w:hAnsi="Arial" w:cs="Arial"/>
                <w:sz w:val="18"/>
                <w:szCs w:val="18"/>
              </w:rPr>
            </w:pPr>
          </w:p>
        </w:tc>
      </w:tr>
      <w:tr w:rsidR="007D7B0B" w:rsidRPr="00AB1E59" w14:paraId="594C5D43" w14:textId="77777777" w:rsidTr="00D837FC">
        <w:trPr>
          <w:cantSplit/>
        </w:trPr>
        <w:tc>
          <w:tcPr>
            <w:tcW w:w="153" w:type="pct"/>
            <w:tcBorders>
              <w:top w:val="nil"/>
              <w:left w:val="nil"/>
              <w:bottom w:val="nil"/>
            </w:tcBorders>
            <w:shd w:val="clear" w:color="auto" w:fill="auto"/>
          </w:tcPr>
          <w:p w14:paraId="0341DBBD" w14:textId="77777777" w:rsidR="007D7B0B" w:rsidRPr="008E5270" w:rsidRDefault="007D7B0B" w:rsidP="007D7B0B">
            <w:pPr>
              <w:pStyle w:val="ListParagraph"/>
              <w:numPr>
                <w:ilvl w:val="0"/>
                <w:numId w:val="13"/>
              </w:numPr>
              <w:spacing w:after="0" w:line="240" w:lineRule="auto"/>
              <w:rPr>
                <w:b/>
                <w:sz w:val="18"/>
                <w:szCs w:val="18"/>
              </w:rPr>
            </w:pPr>
          </w:p>
        </w:tc>
        <w:tc>
          <w:tcPr>
            <w:tcW w:w="583" w:type="pct"/>
            <w:tcBorders>
              <w:bottom w:val="single" w:sz="4" w:space="0" w:color="auto"/>
            </w:tcBorders>
          </w:tcPr>
          <w:p w14:paraId="1097973D" w14:textId="77777777" w:rsidR="007D7B0B" w:rsidRPr="003F6CCD" w:rsidRDefault="007D7B0B" w:rsidP="00D837FC">
            <w:pPr>
              <w:rPr>
                <w:rFonts w:ascii="Arial" w:hAnsi="Arial" w:cs="Arial"/>
                <w:b/>
                <w:sz w:val="18"/>
                <w:szCs w:val="18"/>
              </w:rPr>
            </w:pPr>
            <w:r>
              <w:rPr>
                <w:rFonts w:ascii="Arial" w:hAnsi="Arial" w:cs="Arial"/>
                <w:b/>
                <w:sz w:val="18"/>
                <w:szCs w:val="18"/>
              </w:rPr>
              <w:t>Supplies &amp; Services</w:t>
            </w:r>
            <w:r w:rsidRPr="003F6CCD">
              <w:rPr>
                <w:rFonts w:ascii="Arial" w:hAnsi="Arial" w:cs="Arial"/>
                <w:b/>
                <w:sz w:val="18"/>
                <w:szCs w:val="18"/>
              </w:rPr>
              <w:t xml:space="preserve"> Contracts </w:t>
            </w:r>
          </w:p>
          <w:p w14:paraId="2291ADC5" w14:textId="77777777" w:rsidR="007D7B0B" w:rsidRDefault="007D7B0B" w:rsidP="00D837FC">
            <w:pPr>
              <w:rPr>
                <w:rFonts w:ascii="Arial" w:hAnsi="Arial" w:cs="Arial"/>
                <w:b/>
                <w:sz w:val="18"/>
                <w:szCs w:val="18"/>
              </w:rPr>
            </w:pPr>
          </w:p>
          <w:p w14:paraId="49C4284C" w14:textId="77777777" w:rsidR="007D7B0B" w:rsidRDefault="007D7B0B" w:rsidP="00D837FC">
            <w:pPr>
              <w:rPr>
                <w:rFonts w:ascii="Arial" w:hAnsi="Arial" w:cs="Arial"/>
                <w:sz w:val="18"/>
                <w:szCs w:val="18"/>
              </w:rPr>
            </w:pPr>
            <w:r>
              <w:rPr>
                <w:rFonts w:ascii="Arial" w:hAnsi="Arial" w:cs="Arial"/>
                <w:sz w:val="18"/>
                <w:szCs w:val="18"/>
              </w:rPr>
              <w:t>Over EU Threshold  for Supplies and Services (</w:t>
            </w:r>
            <w:r w:rsidRPr="00AB1E59">
              <w:rPr>
                <w:rFonts w:ascii="Arial" w:hAnsi="Arial" w:cs="Arial"/>
                <w:sz w:val="18"/>
                <w:szCs w:val="18"/>
              </w:rPr>
              <w:t>£189,</w:t>
            </w:r>
            <w:r>
              <w:rPr>
                <w:rFonts w:ascii="Arial" w:hAnsi="Arial" w:cs="Arial"/>
                <w:sz w:val="18"/>
                <w:szCs w:val="18"/>
              </w:rPr>
              <w:t xml:space="preserve">330) </w:t>
            </w:r>
          </w:p>
          <w:p w14:paraId="054ABB43" w14:textId="77777777" w:rsidR="007D7B0B" w:rsidRPr="00AB1E59" w:rsidRDefault="007D7B0B" w:rsidP="00D837FC">
            <w:pPr>
              <w:rPr>
                <w:rFonts w:ascii="Arial" w:hAnsi="Arial" w:cs="Arial"/>
                <w:sz w:val="18"/>
                <w:szCs w:val="18"/>
              </w:rPr>
            </w:pPr>
          </w:p>
        </w:tc>
        <w:tc>
          <w:tcPr>
            <w:tcW w:w="710" w:type="pct"/>
            <w:tcBorders>
              <w:bottom w:val="single" w:sz="4" w:space="0" w:color="auto"/>
            </w:tcBorders>
          </w:tcPr>
          <w:p w14:paraId="1EFEB00A" w14:textId="77777777" w:rsidR="007D7B0B" w:rsidRPr="00AB1E59" w:rsidRDefault="007D7B0B" w:rsidP="00D837FC">
            <w:pPr>
              <w:rPr>
                <w:rFonts w:ascii="Arial" w:hAnsi="Arial" w:cs="Arial"/>
                <w:sz w:val="18"/>
                <w:szCs w:val="18"/>
              </w:rPr>
            </w:pPr>
            <w:r>
              <w:rPr>
                <w:rFonts w:ascii="Arial" w:hAnsi="Arial" w:cs="Arial"/>
                <w:sz w:val="18"/>
                <w:szCs w:val="18"/>
              </w:rPr>
              <w:t>A</w:t>
            </w:r>
            <w:r w:rsidRPr="00AB1E59">
              <w:rPr>
                <w:rFonts w:ascii="Arial" w:hAnsi="Arial" w:cs="Arial"/>
                <w:sz w:val="18"/>
                <w:szCs w:val="18"/>
              </w:rPr>
              <w:t xml:space="preserve">dvertised through </w:t>
            </w:r>
            <w:r>
              <w:rPr>
                <w:rFonts w:ascii="Arial" w:hAnsi="Arial" w:cs="Arial"/>
                <w:sz w:val="18"/>
                <w:szCs w:val="18"/>
              </w:rPr>
              <w:t>DPS</w:t>
            </w:r>
          </w:p>
          <w:p w14:paraId="2BB43A0A" w14:textId="77777777" w:rsidR="007D7B0B" w:rsidRPr="00AB1E59" w:rsidRDefault="007D7B0B" w:rsidP="00D837FC">
            <w:pPr>
              <w:rPr>
                <w:rFonts w:ascii="Arial" w:hAnsi="Arial" w:cs="Arial"/>
                <w:b/>
                <w:sz w:val="18"/>
                <w:szCs w:val="18"/>
              </w:rPr>
            </w:pPr>
          </w:p>
          <w:p w14:paraId="3C235345" w14:textId="77777777" w:rsidR="007D7B0B" w:rsidRPr="00AB1E59" w:rsidRDefault="007D7B0B" w:rsidP="00D837FC">
            <w:pPr>
              <w:rPr>
                <w:rFonts w:ascii="Arial" w:hAnsi="Arial" w:cs="Arial"/>
                <w:b/>
                <w:sz w:val="18"/>
                <w:szCs w:val="18"/>
              </w:rPr>
            </w:pPr>
            <w:r w:rsidRPr="00AB1E59">
              <w:rPr>
                <w:rFonts w:ascii="Arial" w:hAnsi="Arial" w:cs="Arial"/>
                <w:b/>
                <w:sz w:val="18"/>
                <w:szCs w:val="18"/>
              </w:rPr>
              <w:t>OR</w:t>
            </w:r>
          </w:p>
          <w:p w14:paraId="323E5C67" w14:textId="77777777" w:rsidR="007D7B0B" w:rsidRDefault="007D7B0B" w:rsidP="00D837FC">
            <w:pPr>
              <w:rPr>
                <w:rFonts w:ascii="Arial" w:hAnsi="Arial" w:cs="Arial"/>
                <w:sz w:val="18"/>
                <w:szCs w:val="18"/>
              </w:rPr>
            </w:pPr>
          </w:p>
          <w:p w14:paraId="1D6BA932" w14:textId="77777777" w:rsidR="007D7B0B" w:rsidRPr="00AB1E59" w:rsidRDefault="007D7B0B" w:rsidP="00D837FC">
            <w:pPr>
              <w:rPr>
                <w:rFonts w:ascii="Arial" w:hAnsi="Arial" w:cs="Arial"/>
                <w:sz w:val="18"/>
                <w:szCs w:val="18"/>
              </w:rPr>
            </w:pPr>
            <w:r w:rsidRPr="009E4743">
              <w:rPr>
                <w:rFonts w:ascii="Arial" w:hAnsi="Arial" w:cs="Arial"/>
                <w:sz w:val="18"/>
                <w:szCs w:val="18"/>
              </w:rPr>
              <w:t xml:space="preserve">Borough </w:t>
            </w:r>
            <w:r>
              <w:rPr>
                <w:rFonts w:ascii="Arial" w:hAnsi="Arial" w:cs="Arial"/>
                <w:sz w:val="18"/>
                <w:szCs w:val="18"/>
              </w:rPr>
              <w:t>F</w:t>
            </w:r>
            <w:r w:rsidRPr="009E4743">
              <w:rPr>
                <w:rFonts w:ascii="Arial" w:hAnsi="Arial" w:cs="Arial"/>
                <w:sz w:val="18"/>
                <w:szCs w:val="18"/>
              </w:rPr>
              <w:t xml:space="preserve">ramework </w:t>
            </w:r>
            <w:r>
              <w:rPr>
                <w:rFonts w:ascii="Arial" w:hAnsi="Arial" w:cs="Arial"/>
                <w:sz w:val="18"/>
                <w:szCs w:val="18"/>
              </w:rPr>
              <w:t>or local/national F</w:t>
            </w:r>
            <w:r w:rsidRPr="009E4743">
              <w:rPr>
                <w:rFonts w:ascii="Arial" w:hAnsi="Arial" w:cs="Arial"/>
                <w:sz w:val="18"/>
                <w:szCs w:val="18"/>
              </w:rPr>
              <w:t>ramework</w:t>
            </w:r>
            <w:r>
              <w:rPr>
                <w:rFonts w:ascii="Arial" w:hAnsi="Arial" w:cs="Arial"/>
                <w:sz w:val="18"/>
                <w:szCs w:val="18"/>
              </w:rPr>
              <w:t>s</w:t>
            </w:r>
            <w:r w:rsidRPr="009E4743">
              <w:rPr>
                <w:rFonts w:ascii="Arial" w:hAnsi="Arial" w:cs="Arial"/>
                <w:sz w:val="18"/>
                <w:szCs w:val="18"/>
              </w:rPr>
              <w:t xml:space="preserve"> where permitted. Terms of Framework Agreement to be followed noting that mini</w:t>
            </w:r>
            <w:r>
              <w:rPr>
                <w:rFonts w:ascii="Arial" w:hAnsi="Arial" w:cs="Arial"/>
                <w:sz w:val="18"/>
                <w:szCs w:val="18"/>
              </w:rPr>
              <w:t>-</w:t>
            </w:r>
            <w:r w:rsidRPr="009E4743">
              <w:rPr>
                <w:rFonts w:ascii="Arial" w:hAnsi="Arial" w:cs="Arial"/>
                <w:sz w:val="18"/>
                <w:szCs w:val="18"/>
              </w:rPr>
              <w:t xml:space="preserve">competitions </w:t>
            </w:r>
            <w:r>
              <w:rPr>
                <w:rFonts w:ascii="Arial" w:hAnsi="Arial" w:cs="Arial"/>
                <w:sz w:val="18"/>
                <w:szCs w:val="18"/>
              </w:rPr>
              <w:t>may be required.</w:t>
            </w:r>
          </w:p>
          <w:p w14:paraId="4646AB78" w14:textId="77777777" w:rsidR="007D7B0B" w:rsidRDefault="007D7B0B" w:rsidP="00D837FC">
            <w:pPr>
              <w:rPr>
                <w:rFonts w:ascii="Arial" w:hAnsi="Arial" w:cs="Arial"/>
                <w:sz w:val="18"/>
                <w:szCs w:val="18"/>
              </w:rPr>
            </w:pPr>
          </w:p>
          <w:p w14:paraId="202CFF4D" w14:textId="77777777" w:rsidR="007D7B0B" w:rsidRDefault="007D7B0B" w:rsidP="00D837FC">
            <w:pPr>
              <w:rPr>
                <w:rFonts w:ascii="Arial" w:hAnsi="Arial" w:cs="Arial"/>
                <w:sz w:val="18"/>
                <w:szCs w:val="18"/>
              </w:rPr>
            </w:pPr>
            <w:r w:rsidRPr="00DF1449">
              <w:rPr>
                <w:rFonts w:ascii="Arial" w:hAnsi="Arial" w:cs="Arial"/>
                <w:b/>
                <w:sz w:val="18"/>
                <w:szCs w:val="18"/>
              </w:rPr>
              <w:t>OR</w:t>
            </w:r>
          </w:p>
          <w:p w14:paraId="794AE53E" w14:textId="77777777" w:rsidR="007D7B0B" w:rsidRDefault="007D7B0B" w:rsidP="00D837FC">
            <w:pPr>
              <w:rPr>
                <w:rFonts w:ascii="Arial" w:hAnsi="Arial" w:cs="Arial"/>
                <w:sz w:val="18"/>
                <w:szCs w:val="18"/>
              </w:rPr>
            </w:pPr>
          </w:p>
          <w:p w14:paraId="4949652C" w14:textId="77777777" w:rsidR="007D7B0B" w:rsidRDefault="007D7B0B" w:rsidP="00D837FC">
            <w:pPr>
              <w:rPr>
                <w:rFonts w:ascii="Arial" w:hAnsi="Arial" w:cs="Arial"/>
                <w:sz w:val="18"/>
                <w:szCs w:val="18"/>
              </w:rPr>
            </w:pPr>
            <w:r>
              <w:rPr>
                <w:rFonts w:ascii="Arial" w:hAnsi="Arial" w:cs="Arial"/>
                <w:sz w:val="18"/>
                <w:szCs w:val="18"/>
              </w:rPr>
              <w:t>Formal OJEU tender process required tendered in accordance with PCR.</w:t>
            </w:r>
          </w:p>
          <w:p w14:paraId="1FBB2752" w14:textId="77777777" w:rsidR="007D7B0B" w:rsidRPr="00AB1E59" w:rsidRDefault="007D7B0B" w:rsidP="00D837FC">
            <w:pPr>
              <w:rPr>
                <w:rFonts w:ascii="Arial" w:hAnsi="Arial" w:cs="Arial"/>
                <w:sz w:val="18"/>
                <w:szCs w:val="18"/>
              </w:rPr>
            </w:pPr>
          </w:p>
        </w:tc>
        <w:tc>
          <w:tcPr>
            <w:tcW w:w="626" w:type="pct"/>
            <w:tcBorders>
              <w:bottom w:val="single" w:sz="4" w:space="0" w:color="auto"/>
            </w:tcBorders>
          </w:tcPr>
          <w:p w14:paraId="69E04290" w14:textId="77777777" w:rsidR="007D7B0B" w:rsidRPr="000371CC" w:rsidRDefault="007D7B0B" w:rsidP="00D837FC">
            <w:pPr>
              <w:rPr>
                <w:rFonts w:ascii="Arial" w:hAnsi="Arial" w:cs="Arial"/>
                <w:sz w:val="18"/>
                <w:szCs w:val="18"/>
              </w:rPr>
            </w:pPr>
            <w:r w:rsidRPr="000371CC">
              <w:rPr>
                <w:rFonts w:ascii="Arial" w:hAnsi="Arial" w:cs="Arial"/>
                <w:sz w:val="18"/>
                <w:szCs w:val="18"/>
                <w:lang w:eastAsia="en-GB"/>
              </w:rPr>
              <w:t>Most economically advantageous tender must be selected, achieving Best Value and Value for Money for the Authority to be determined by PRB</w:t>
            </w:r>
          </w:p>
          <w:p w14:paraId="5B667CFB" w14:textId="77777777" w:rsidR="007D7B0B" w:rsidRPr="000371CC" w:rsidRDefault="007D7B0B" w:rsidP="00D837FC">
            <w:pPr>
              <w:rPr>
                <w:rFonts w:ascii="Arial" w:hAnsi="Arial" w:cs="Arial"/>
                <w:sz w:val="18"/>
                <w:szCs w:val="18"/>
              </w:rPr>
            </w:pPr>
          </w:p>
          <w:p w14:paraId="05D58DE4" w14:textId="77777777" w:rsidR="007D7B0B" w:rsidRPr="000371CC" w:rsidRDefault="007D7B0B" w:rsidP="00D837FC">
            <w:pPr>
              <w:rPr>
                <w:rFonts w:ascii="Arial" w:hAnsi="Arial" w:cs="Arial"/>
                <w:sz w:val="18"/>
                <w:szCs w:val="18"/>
              </w:rPr>
            </w:pPr>
          </w:p>
          <w:p w14:paraId="6CB11C19" w14:textId="77777777" w:rsidR="007D7B0B" w:rsidRPr="000371CC" w:rsidRDefault="007D7B0B" w:rsidP="00D837FC">
            <w:pPr>
              <w:rPr>
                <w:rFonts w:ascii="Arial" w:hAnsi="Arial" w:cs="Arial"/>
                <w:sz w:val="18"/>
                <w:szCs w:val="18"/>
              </w:rPr>
            </w:pPr>
          </w:p>
          <w:p w14:paraId="618FD4BB" w14:textId="77777777" w:rsidR="007D7B0B" w:rsidRPr="000371CC" w:rsidRDefault="007D7B0B" w:rsidP="00D837FC">
            <w:pPr>
              <w:rPr>
                <w:rFonts w:ascii="Arial" w:hAnsi="Arial" w:cs="Arial"/>
                <w:sz w:val="18"/>
                <w:szCs w:val="18"/>
              </w:rPr>
            </w:pPr>
          </w:p>
          <w:p w14:paraId="65E0E844" w14:textId="77777777" w:rsidR="007D7B0B" w:rsidRPr="000371CC" w:rsidRDefault="007D7B0B" w:rsidP="00D837FC">
            <w:pPr>
              <w:rPr>
                <w:rFonts w:ascii="Arial" w:hAnsi="Arial" w:cs="Arial"/>
                <w:sz w:val="18"/>
                <w:szCs w:val="18"/>
              </w:rPr>
            </w:pPr>
          </w:p>
        </w:tc>
        <w:tc>
          <w:tcPr>
            <w:tcW w:w="511" w:type="pct"/>
            <w:tcBorders>
              <w:bottom w:val="single" w:sz="4" w:space="0" w:color="auto"/>
            </w:tcBorders>
          </w:tcPr>
          <w:p w14:paraId="003B6CD9" w14:textId="77777777" w:rsidR="007D7B0B" w:rsidRDefault="007D7B0B" w:rsidP="00D837FC">
            <w:pPr>
              <w:rPr>
                <w:rFonts w:ascii="Arial" w:hAnsi="Arial" w:cs="Arial"/>
                <w:sz w:val="18"/>
                <w:szCs w:val="18"/>
              </w:rPr>
            </w:pPr>
            <w:r>
              <w:rPr>
                <w:rFonts w:ascii="Arial" w:hAnsi="Arial" w:cs="Arial"/>
                <w:sz w:val="18"/>
                <w:szCs w:val="18"/>
              </w:rPr>
              <w:t>Manager / Responsible Officer</w:t>
            </w:r>
          </w:p>
          <w:p w14:paraId="02CB62C7" w14:textId="77777777" w:rsidR="007D7B0B" w:rsidRDefault="007D7B0B" w:rsidP="00D837FC">
            <w:pPr>
              <w:rPr>
                <w:rFonts w:ascii="Arial" w:hAnsi="Arial" w:cs="Arial"/>
                <w:sz w:val="18"/>
                <w:szCs w:val="18"/>
              </w:rPr>
            </w:pPr>
          </w:p>
          <w:p w14:paraId="4F992AA2" w14:textId="77777777" w:rsidR="007D7B0B" w:rsidRPr="00AB1E59" w:rsidRDefault="007D7B0B" w:rsidP="00D837FC">
            <w:pPr>
              <w:rPr>
                <w:rFonts w:ascii="Arial" w:hAnsi="Arial" w:cs="Arial"/>
                <w:sz w:val="18"/>
                <w:szCs w:val="18"/>
              </w:rPr>
            </w:pPr>
          </w:p>
        </w:tc>
        <w:tc>
          <w:tcPr>
            <w:tcW w:w="476" w:type="pct"/>
            <w:tcBorders>
              <w:bottom w:val="single" w:sz="4" w:space="0" w:color="auto"/>
            </w:tcBorders>
          </w:tcPr>
          <w:p w14:paraId="420575DC" w14:textId="77777777" w:rsidR="007D7B0B" w:rsidRDefault="007D7B0B" w:rsidP="00D837FC">
            <w:pPr>
              <w:rPr>
                <w:rFonts w:ascii="Arial" w:hAnsi="Arial" w:cs="Arial"/>
                <w:b/>
                <w:sz w:val="18"/>
                <w:szCs w:val="18"/>
              </w:rPr>
            </w:pPr>
            <w:r w:rsidRPr="005F1BAE">
              <w:rPr>
                <w:rFonts w:ascii="Arial" w:hAnsi="Arial" w:cs="Arial"/>
                <w:b/>
                <w:sz w:val="18"/>
                <w:szCs w:val="18"/>
              </w:rPr>
              <w:t>Yes</w:t>
            </w:r>
          </w:p>
          <w:p w14:paraId="66875DD9" w14:textId="77777777" w:rsidR="007D7B0B" w:rsidRDefault="007D7B0B" w:rsidP="00D837FC">
            <w:pPr>
              <w:rPr>
                <w:rFonts w:ascii="Arial" w:hAnsi="Arial" w:cs="Arial"/>
                <w:b/>
                <w:sz w:val="18"/>
                <w:szCs w:val="18"/>
              </w:rPr>
            </w:pPr>
          </w:p>
          <w:p w14:paraId="7228415E" w14:textId="77777777" w:rsidR="007D7B0B" w:rsidRDefault="007D7B0B" w:rsidP="00D837FC">
            <w:pPr>
              <w:rPr>
                <w:rFonts w:ascii="Arial" w:hAnsi="Arial" w:cs="Arial"/>
                <w:sz w:val="18"/>
                <w:szCs w:val="18"/>
              </w:rPr>
            </w:pPr>
            <w:r w:rsidRPr="005F1BAE">
              <w:rPr>
                <w:rFonts w:ascii="Arial" w:hAnsi="Arial" w:cs="Arial"/>
                <w:sz w:val="18"/>
                <w:szCs w:val="18"/>
              </w:rPr>
              <w:t xml:space="preserve">Formal </w:t>
            </w:r>
            <w:r>
              <w:rPr>
                <w:rFonts w:ascii="Arial" w:hAnsi="Arial" w:cs="Arial"/>
                <w:sz w:val="18"/>
                <w:szCs w:val="18"/>
              </w:rPr>
              <w:t xml:space="preserve">OJEU tender process required. </w:t>
            </w:r>
          </w:p>
          <w:p w14:paraId="0D60B6CD" w14:textId="77777777" w:rsidR="007D7B0B" w:rsidRDefault="007D7B0B" w:rsidP="00D837FC">
            <w:pPr>
              <w:rPr>
                <w:rFonts w:ascii="Arial" w:hAnsi="Arial" w:cs="Arial"/>
                <w:sz w:val="18"/>
                <w:szCs w:val="18"/>
              </w:rPr>
            </w:pPr>
          </w:p>
          <w:p w14:paraId="52518F7E" w14:textId="77777777" w:rsidR="007D7B0B" w:rsidRPr="009F497E" w:rsidRDefault="007D7B0B" w:rsidP="00D837FC">
            <w:pPr>
              <w:rPr>
                <w:rFonts w:ascii="Arial" w:hAnsi="Arial" w:cs="Arial"/>
                <w:b/>
                <w:sz w:val="18"/>
                <w:szCs w:val="18"/>
              </w:rPr>
            </w:pPr>
            <w:r w:rsidRPr="009F497E">
              <w:rPr>
                <w:rFonts w:ascii="Arial" w:hAnsi="Arial" w:cs="Arial"/>
                <w:b/>
                <w:sz w:val="18"/>
                <w:szCs w:val="18"/>
                <w:lang w:eastAsia="en-GB"/>
              </w:rPr>
              <w:t xml:space="preserve">Use of </w:t>
            </w:r>
            <w:r w:rsidRPr="009F497E">
              <w:rPr>
                <w:rFonts w:ascii="Arial" w:hAnsi="Arial" w:cs="Arial"/>
                <w:b/>
                <w:sz w:val="18"/>
                <w:szCs w:val="18"/>
              </w:rPr>
              <w:t>E-Procurement portal is mandatory</w:t>
            </w:r>
            <w:r w:rsidRPr="009F497E">
              <w:rPr>
                <w:rFonts w:ascii="Arial" w:hAnsi="Arial" w:cs="Arial"/>
                <w:b/>
                <w:sz w:val="18"/>
                <w:szCs w:val="18"/>
                <w:lang w:eastAsia="en-GB"/>
              </w:rPr>
              <w:t xml:space="preserve">. </w:t>
            </w:r>
          </w:p>
          <w:p w14:paraId="1DFAB762" w14:textId="77777777" w:rsidR="007D7B0B" w:rsidRDefault="007D7B0B" w:rsidP="00D837FC">
            <w:pPr>
              <w:rPr>
                <w:rFonts w:ascii="Arial" w:hAnsi="Arial" w:cs="Arial"/>
                <w:sz w:val="18"/>
                <w:szCs w:val="18"/>
              </w:rPr>
            </w:pPr>
          </w:p>
          <w:p w14:paraId="3659DF94" w14:textId="77777777" w:rsidR="007D7B0B" w:rsidRPr="00AB1E59" w:rsidRDefault="007D7B0B" w:rsidP="00D837FC">
            <w:pPr>
              <w:rPr>
                <w:rFonts w:ascii="Arial" w:hAnsi="Arial" w:cs="Arial"/>
                <w:sz w:val="18"/>
                <w:szCs w:val="18"/>
              </w:rPr>
            </w:pPr>
          </w:p>
          <w:p w14:paraId="30E2F45A" w14:textId="77777777" w:rsidR="007D7B0B" w:rsidRPr="005F1BAE" w:rsidRDefault="007D7B0B" w:rsidP="00D837FC">
            <w:pPr>
              <w:rPr>
                <w:rFonts w:ascii="Arial" w:hAnsi="Arial" w:cs="Arial"/>
                <w:sz w:val="18"/>
                <w:szCs w:val="18"/>
              </w:rPr>
            </w:pPr>
            <w:r w:rsidRPr="009F497E">
              <w:rPr>
                <w:rFonts w:ascii="Arial" w:hAnsi="Arial" w:cs="Arial"/>
                <w:sz w:val="18"/>
                <w:szCs w:val="18"/>
              </w:rPr>
              <w:t xml:space="preserve">Procurement </w:t>
            </w:r>
            <w:r w:rsidRPr="009F497E">
              <w:rPr>
                <w:rFonts w:ascii="Arial" w:hAnsi="Arial" w:cs="Arial"/>
                <w:b/>
                <w:sz w:val="18"/>
                <w:szCs w:val="18"/>
                <w:u w:val="single"/>
              </w:rPr>
              <w:t>must</w:t>
            </w:r>
            <w:r w:rsidRPr="009F497E">
              <w:rPr>
                <w:rFonts w:ascii="Arial" w:hAnsi="Arial" w:cs="Arial"/>
                <w:sz w:val="18"/>
                <w:szCs w:val="18"/>
              </w:rPr>
              <w:t xml:space="preserve"> also be</w:t>
            </w:r>
            <w:r>
              <w:rPr>
                <w:rFonts w:ascii="Arial" w:hAnsi="Arial" w:cs="Arial"/>
                <w:sz w:val="18"/>
                <w:szCs w:val="18"/>
              </w:rPr>
              <w:t xml:space="preserve"> advertised on Contracts Finder.</w:t>
            </w:r>
          </w:p>
        </w:tc>
        <w:tc>
          <w:tcPr>
            <w:tcW w:w="837" w:type="pct"/>
            <w:tcBorders>
              <w:bottom w:val="single" w:sz="4" w:space="0" w:color="auto"/>
            </w:tcBorders>
          </w:tcPr>
          <w:p w14:paraId="0DC4F465" w14:textId="77777777" w:rsidR="007D7B0B" w:rsidRDefault="007D7B0B" w:rsidP="00D837FC">
            <w:pPr>
              <w:rPr>
                <w:rFonts w:ascii="Arial" w:hAnsi="Arial" w:cs="Arial"/>
                <w:sz w:val="18"/>
                <w:szCs w:val="18"/>
              </w:rPr>
            </w:pPr>
            <w:r>
              <w:rPr>
                <w:rFonts w:ascii="Arial" w:hAnsi="Arial" w:cs="Arial"/>
                <w:b/>
                <w:sz w:val="18"/>
                <w:szCs w:val="18"/>
              </w:rPr>
              <w:t>Formal tender documents to be prepared pursuant to</w:t>
            </w:r>
            <w:r w:rsidRPr="006C2E6F">
              <w:rPr>
                <w:rFonts w:ascii="Arial" w:hAnsi="Arial" w:cs="Arial"/>
                <w:b/>
                <w:sz w:val="18"/>
                <w:szCs w:val="18"/>
              </w:rPr>
              <w:t xml:space="preserve"> the PCR. </w:t>
            </w:r>
            <w:r>
              <w:rPr>
                <w:rFonts w:ascii="Arial" w:hAnsi="Arial" w:cs="Arial"/>
                <w:b/>
                <w:sz w:val="18"/>
                <w:szCs w:val="18"/>
              </w:rPr>
              <w:t xml:space="preserve"> </w:t>
            </w:r>
            <w:r w:rsidRPr="006C2E6F">
              <w:rPr>
                <w:rFonts w:ascii="Arial" w:hAnsi="Arial" w:cs="Arial"/>
                <w:sz w:val="18"/>
                <w:szCs w:val="18"/>
              </w:rPr>
              <w:t>ITT</w:t>
            </w:r>
            <w:r>
              <w:rPr>
                <w:rFonts w:ascii="Arial" w:hAnsi="Arial" w:cs="Arial"/>
                <w:sz w:val="18"/>
                <w:szCs w:val="18"/>
              </w:rPr>
              <w:t>/ITPD</w:t>
            </w:r>
            <w:r>
              <w:rPr>
                <w:rFonts w:ascii="Arial" w:hAnsi="Arial" w:cs="Arial"/>
                <w:b/>
                <w:sz w:val="18"/>
                <w:szCs w:val="18"/>
              </w:rPr>
              <w:t xml:space="preserve"> </w:t>
            </w:r>
            <w:r w:rsidRPr="00AB1E59">
              <w:rPr>
                <w:rFonts w:ascii="Arial" w:hAnsi="Arial" w:cs="Arial"/>
                <w:sz w:val="18"/>
                <w:szCs w:val="18"/>
              </w:rPr>
              <w:t xml:space="preserve">documents will include: terms &amp; conditions of </w:t>
            </w:r>
            <w:r>
              <w:rPr>
                <w:rFonts w:ascii="Arial" w:hAnsi="Arial" w:cs="Arial"/>
                <w:sz w:val="18"/>
                <w:szCs w:val="18"/>
              </w:rPr>
              <w:t xml:space="preserve">the </w:t>
            </w:r>
            <w:r w:rsidRPr="00AB1E59">
              <w:rPr>
                <w:rFonts w:ascii="Arial" w:hAnsi="Arial" w:cs="Arial"/>
                <w:sz w:val="18"/>
                <w:szCs w:val="18"/>
              </w:rPr>
              <w:t>contract, service specification, method statement questions, pricing document, and information to tenderers</w:t>
            </w:r>
            <w:r>
              <w:rPr>
                <w:rFonts w:ascii="Arial" w:hAnsi="Arial" w:cs="Arial"/>
                <w:sz w:val="18"/>
                <w:szCs w:val="18"/>
              </w:rPr>
              <w:t>,</w:t>
            </w:r>
            <w:r w:rsidRPr="00AB1E59">
              <w:rPr>
                <w:rFonts w:ascii="Arial" w:hAnsi="Arial" w:cs="Arial"/>
                <w:sz w:val="18"/>
                <w:szCs w:val="18"/>
              </w:rPr>
              <w:t xml:space="preserve"> including evaluation criteria.</w:t>
            </w:r>
          </w:p>
          <w:p w14:paraId="57E0760C" w14:textId="77777777" w:rsidR="007D7B0B" w:rsidRDefault="007D7B0B" w:rsidP="00D837FC">
            <w:pPr>
              <w:rPr>
                <w:rFonts w:ascii="Arial" w:hAnsi="Arial" w:cs="Arial"/>
                <w:sz w:val="18"/>
                <w:szCs w:val="18"/>
              </w:rPr>
            </w:pPr>
          </w:p>
          <w:p w14:paraId="591D7C68" w14:textId="77777777" w:rsidR="007D7B0B" w:rsidRPr="00AB1E59" w:rsidRDefault="007D7B0B" w:rsidP="00D837FC">
            <w:pPr>
              <w:rPr>
                <w:rFonts w:ascii="Arial" w:hAnsi="Arial" w:cs="Arial"/>
                <w:sz w:val="18"/>
                <w:szCs w:val="18"/>
              </w:rPr>
            </w:pPr>
            <w:r>
              <w:rPr>
                <w:rFonts w:ascii="Arial" w:hAnsi="Arial" w:cs="Arial"/>
                <w:sz w:val="18"/>
                <w:szCs w:val="18"/>
              </w:rPr>
              <w:t>The f</w:t>
            </w:r>
            <w:r w:rsidRPr="00AB1E59">
              <w:rPr>
                <w:rFonts w:ascii="Arial" w:hAnsi="Arial" w:cs="Arial"/>
                <w:sz w:val="18"/>
                <w:szCs w:val="18"/>
              </w:rPr>
              <w:t xml:space="preserve">inancial status of </w:t>
            </w:r>
            <w:r>
              <w:rPr>
                <w:rFonts w:ascii="Arial" w:hAnsi="Arial" w:cs="Arial"/>
                <w:sz w:val="18"/>
                <w:szCs w:val="18"/>
              </w:rPr>
              <w:t xml:space="preserve">the </w:t>
            </w:r>
            <w:r w:rsidRPr="00AB1E59">
              <w:rPr>
                <w:rFonts w:ascii="Arial" w:hAnsi="Arial" w:cs="Arial"/>
                <w:sz w:val="18"/>
                <w:szCs w:val="18"/>
              </w:rPr>
              <w:t xml:space="preserve">bidder to be considered as part of tender evaluation. </w:t>
            </w:r>
            <w:r>
              <w:rPr>
                <w:rFonts w:ascii="Arial" w:hAnsi="Arial" w:cs="Arial"/>
                <w:sz w:val="18"/>
                <w:szCs w:val="18"/>
              </w:rPr>
              <w:t xml:space="preserve"> </w:t>
            </w:r>
            <w:r w:rsidRPr="00AB1E59">
              <w:rPr>
                <w:rFonts w:ascii="Arial" w:hAnsi="Arial" w:cs="Arial"/>
                <w:sz w:val="18"/>
                <w:szCs w:val="18"/>
              </w:rPr>
              <w:t>Requirement for a bond or guarantee to be considered.</w:t>
            </w:r>
          </w:p>
          <w:p w14:paraId="5B3A77A6" w14:textId="77777777" w:rsidR="007D7B0B" w:rsidRPr="00AB1E59" w:rsidRDefault="007D7B0B" w:rsidP="00D837FC">
            <w:pPr>
              <w:rPr>
                <w:rFonts w:ascii="Arial" w:hAnsi="Arial" w:cs="Arial"/>
                <w:sz w:val="18"/>
                <w:szCs w:val="18"/>
              </w:rPr>
            </w:pPr>
          </w:p>
          <w:p w14:paraId="6D0CFB49" w14:textId="77777777" w:rsidR="007D7B0B" w:rsidRPr="00AB1E59" w:rsidRDefault="007D7B0B" w:rsidP="00D837FC">
            <w:pPr>
              <w:rPr>
                <w:rFonts w:ascii="Arial" w:hAnsi="Arial" w:cs="Arial"/>
                <w:b/>
                <w:i/>
                <w:sz w:val="18"/>
                <w:szCs w:val="18"/>
              </w:rPr>
            </w:pPr>
            <w:r w:rsidRPr="00AB1E59">
              <w:rPr>
                <w:rFonts w:ascii="Arial" w:hAnsi="Arial" w:cs="Arial"/>
                <w:sz w:val="18"/>
                <w:szCs w:val="18"/>
              </w:rPr>
              <w:t>OJEU and contracts finder contact notice and Contract Award Notice</w:t>
            </w:r>
            <w:r>
              <w:rPr>
                <w:rFonts w:ascii="Arial" w:hAnsi="Arial" w:cs="Arial"/>
                <w:sz w:val="18"/>
                <w:szCs w:val="18"/>
              </w:rPr>
              <w:t>.</w:t>
            </w:r>
          </w:p>
        </w:tc>
        <w:tc>
          <w:tcPr>
            <w:tcW w:w="594" w:type="pct"/>
            <w:tcBorders>
              <w:bottom w:val="single" w:sz="4" w:space="0" w:color="auto"/>
            </w:tcBorders>
          </w:tcPr>
          <w:p w14:paraId="26111383" w14:textId="77777777" w:rsidR="007D7B0B" w:rsidRDefault="007D7B0B" w:rsidP="00D837FC">
            <w:pPr>
              <w:rPr>
                <w:rFonts w:ascii="Arial" w:hAnsi="Arial" w:cs="Arial"/>
                <w:sz w:val="18"/>
                <w:szCs w:val="18"/>
              </w:rPr>
            </w:pPr>
            <w:r w:rsidRPr="00AB1E59">
              <w:rPr>
                <w:rFonts w:ascii="Arial" w:hAnsi="Arial" w:cs="Arial"/>
                <w:sz w:val="18"/>
                <w:szCs w:val="18"/>
              </w:rPr>
              <w:t xml:space="preserve">Business Case to be approved by the </w:t>
            </w:r>
            <w:r>
              <w:rPr>
                <w:rFonts w:ascii="Arial" w:hAnsi="Arial" w:cs="Arial"/>
                <w:sz w:val="18"/>
                <w:szCs w:val="18"/>
              </w:rPr>
              <w:t>Procurement Review Board prior to procurement commencement</w:t>
            </w:r>
          </w:p>
          <w:p w14:paraId="782642F5" w14:textId="77777777" w:rsidR="007D7B0B" w:rsidRDefault="007D7B0B" w:rsidP="00D837FC">
            <w:pPr>
              <w:rPr>
                <w:rFonts w:ascii="Arial" w:hAnsi="Arial" w:cs="Arial"/>
                <w:sz w:val="18"/>
                <w:szCs w:val="18"/>
              </w:rPr>
            </w:pPr>
          </w:p>
          <w:p w14:paraId="6EE39DF2" w14:textId="77777777" w:rsidR="007D7B0B" w:rsidRPr="00AB1E59" w:rsidRDefault="007D7B0B" w:rsidP="00D837FC">
            <w:pPr>
              <w:rPr>
                <w:rFonts w:ascii="Arial" w:hAnsi="Arial" w:cs="Arial"/>
                <w:sz w:val="18"/>
                <w:szCs w:val="18"/>
              </w:rPr>
            </w:pPr>
          </w:p>
        </w:tc>
        <w:tc>
          <w:tcPr>
            <w:tcW w:w="510" w:type="pct"/>
            <w:tcBorders>
              <w:bottom w:val="single" w:sz="4" w:space="0" w:color="auto"/>
            </w:tcBorders>
          </w:tcPr>
          <w:p w14:paraId="2D2F5150" w14:textId="77777777" w:rsidR="007D7B0B" w:rsidRDefault="007D7B0B" w:rsidP="00D837FC">
            <w:pPr>
              <w:rPr>
                <w:rFonts w:ascii="Arial" w:hAnsi="Arial" w:cs="Arial"/>
                <w:sz w:val="18"/>
                <w:szCs w:val="18"/>
              </w:rPr>
            </w:pPr>
            <w:r w:rsidRPr="00AB1E59">
              <w:rPr>
                <w:rFonts w:ascii="Arial" w:hAnsi="Arial" w:cs="Arial"/>
                <w:sz w:val="18"/>
                <w:szCs w:val="18"/>
              </w:rPr>
              <w:t>Procurement award report to Members is required</w:t>
            </w:r>
            <w:r>
              <w:rPr>
                <w:rFonts w:ascii="Arial" w:hAnsi="Arial" w:cs="Arial"/>
                <w:sz w:val="18"/>
                <w:szCs w:val="18"/>
              </w:rPr>
              <w:t>.</w:t>
            </w:r>
          </w:p>
          <w:p w14:paraId="0B4F4268" w14:textId="77777777" w:rsidR="007D7B0B" w:rsidRDefault="007D7B0B" w:rsidP="00D837FC">
            <w:pPr>
              <w:rPr>
                <w:rFonts w:ascii="Arial" w:hAnsi="Arial" w:cs="Arial"/>
                <w:sz w:val="18"/>
                <w:szCs w:val="18"/>
              </w:rPr>
            </w:pPr>
          </w:p>
          <w:p w14:paraId="7AB3492C" w14:textId="77777777" w:rsidR="007D7B0B" w:rsidRPr="002B226C" w:rsidRDefault="007D7B0B" w:rsidP="00D837FC">
            <w:pPr>
              <w:rPr>
                <w:rFonts w:ascii="Arial" w:hAnsi="Arial" w:cs="Arial"/>
                <w:b/>
                <w:sz w:val="18"/>
                <w:szCs w:val="18"/>
              </w:rPr>
            </w:pPr>
            <w:r w:rsidRPr="002B226C">
              <w:rPr>
                <w:rFonts w:ascii="Arial" w:hAnsi="Arial" w:cs="Arial"/>
                <w:b/>
                <w:sz w:val="18"/>
                <w:szCs w:val="18"/>
              </w:rPr>
              <w:t>Chief Officers and Members to approve contract award if contract value over 1 million</w:t>
            </w:r>
          </w:p>
          <w:p w14:paraId="4B0B226E" w14:textId="77777777" w:rsidR="007D7B0B" w:rsidRPr="00AB1E59" w:rsidRDefault="007D7B0B" w:rsidP="00D837FC">
            <w:pPr>
              <w:rPr>
                <w:rFonts w:ascii="Arial" w:hAnsi="Arial" w:cs="Arial"/>
                <w:sz w:val="18"/>
                <w:szCs w:val="18"/>
              </w:rPr>
            </w:pPr>
          </w:p>
          <w:p w14:paraId="0534C323" w14:textId="77777777" w:rsidR="007D7B0B" w:rsidRPr="00AB1E59" w:rsidRDefault="007D7B0B" w:rsidP="00D837FC">
            <w:pPr>
              <w:rPr>
                <w:rFonts w:ascii="Arial" w:hAnsi="Arial" w:cs="Arial"/>
                <w:sz w:val="18"/>
                <w:szCs w:val="18"/>
              </w:rPr>
            </w:pPr>
          </w:p>
          <w:p w14:paraId="542EBBC7" w14:textId="77777777" w:rsidR="007D7B0B" w:rsidRPr="00AB1E59" w:rsidRDefault="007D7B0B" w:rsidP="00D837FC">
            <w:pPr>
              <w:rPr>
                <w:rFonts w:ascii="Arial" w:hAnsi="Arial" w:cs="Arial"/>
                <w:sz w:val="18"/>
                <w:szCs w:val="18"/>
              </w:rPr>
            </w:pPr>
            <w:r w:rsidRPr="00B60C91">
              <w:rPr>
                <w:rFonts w:ascii="Arial" w:hAnsi="Arial" w:cs="Arial"/>
                <w:b/>
                <w:sz w:val="18"/>
                <w:szCs w:val="18"/>
              </w:rPr>
              <w:t xml:space="preserve">All Contracts </w:t>
            </w:r>
            <w:r>
              <w:rPr>
                <w:rFonts w:ascii="Arial" w:hAnsi="Arial" w:cs="Arial"/>
                <w:b/>
                <w:sz w:val="18"/>
                <w:szCs w:val="18"/>
              </w:rPr>
              <w:t xml:space="preserve">over 1 million </w:t>
            </w:r>
            <w:r w:rsidRPr="00B60C91">
              <w:rPr>
                <w:rFonts w:ascii="Arial" w:hAnsi="Arial" w:cs="Arial"/>
                <w:b/>
                <w:sz w:val="18"/>
                <w:szCs w:val="18"/>
              </w:rPr>
              <w:t>to be Sealed</w:t>
            </w:r>
          </w:p>
          <w:p w14:paraId="1FE6A5A0" w14:textId="77777777" w:rsidR="007D7B0B" w:rsidRPr="00514938" w:rsidRDefault="007D7B0B" w:rsidP="00D837FC">
            <w:pPr>
              <w:rPr>
                <w:rFonts w:ascii="Arial" w:hAnsi="Arial" w:cs="Arial"/>
                <w:b/>
                <w:sz w:val="18"/>
                <w:szCs w:val="18"/>
              </w:rPr>
            </w:pPr>
          </w:p>
          <w:p w14:paraId="6E6CA6EA" w14:textId="77777777" w:rsidR="007D7B0B" w:rsidRPr="00AB1E59" w:rsidRDefault="007D7B0B" w:rsidP="00D837FC">
            <w:pPr>
              <w:rPr>
                <w:rFonts w:ascii="Arial" w:hAnsi="Arial" w:cs="Arial"/>
                <w:sz w:val="18"/>
                <w:szCs w:val="18"/>
              </w:rPr>
            </w:pPr>
          </w:p>
        </w:tc>
      </w:tr>
    </w:tbl>
    <w:p w14:paraId="61A2AFBA" w14:textId="77777777" w:rsidR="007D7B0B" w:rsidRDefault="007D7B0B" w:rsidP="007D7B0B"/>
    <w:p w14:paraId="1723E407" w14:textId="70CC14F5" w:rsidR="007D7B0B" w:rsidRPr="007D7B0B" w:rsidRDefault="007D7B0B" w:rsidP="007D7B0B">
      <w:pPr>
        <w:ind w:left="170"/>
        <w:rPr>
          <w:rFonts w:ascii="Arial" w:hAnsi="Arial" w:cs="Arial"/>
          <w:b/>
          <w:sz w:val="28"/>
          <w:szCs w:val="28"/>
        </w:rPr>
      </w:pPr>
      <w:r w:rsidRPr="007D7B0B">
        <w:rPr>
          <w:rFonts w:ascii="Arial" w:hAnsi="Arial" w:cs="Arial"/>
          <w:b/>
          <w:sz w:val="28"/>
          <w:szCs w:val="28"/>
        </w:rPr>
        <w:lastRenderedPageBreak/>
        <w:t xml:space="preserve">  </w:t>
      </w:r>
      <w:r w:rsidRPr="007D7B0B">
        <w:rPr>
          <w:rFonts w:ascii="Arial" w:hAnsi="Arial" w:cs="Arial"/>
          <w:b/>
          <w:sz w:val="22"/>
          <w:szCs w:val="26"/>
        </w:rPr>
        <w:t>Table 2 - Contracts and Procurement Authorisation Table for the Procurement of Works</w:t>
      </w:r>
    </w:p>
    <w:tbl>
      <w:tblPr>
        <w:tblStyle w:val="TableGrid"/>
        <w:tblW w:w="5000" w:type="pct"/>
        <w:tblInd w:w="-284" w:type="dxa"/>
        <w:tblLook w:val="04A0" w:firstRow="1" w:lastRow="0" w:firstColumn="1" w:lastColumn="0" w:noHBand="0" w:noVBand="1"/>
      </w:tblPr>
      <w:tblGrid>
        <w:gridCol w:w="472"/>
        <w:gridCol w:w="1795"/>
        <w:gridCol w:w="2186"/>
        <w:gridCol w:w="1927"/>
        <w:gridCol w:w="1573"/>
        <w:gridCol w:w="1466"/>
        <w:gridCol w:w="2577"/>
        <w:gridCol w:w="1829"/>
        <w:gridCol w:w="1570"/>
      </w:tblGrid>
      <w:tr w:rsidR="007D7B0B" w:rsidRPr="007D7B0B" w14:paraId="08F9DE3A" w14:textId="77777777" w:rsidTr="00D837FC">
        <w:trPr>
          <w:cantSplit/>
          <w:tblHeader/>
        </w:trPr>
        <w:tc>
          <w:tcPr>
            <w:tcW w:w="153" w:type="pct"/>
            <w:tcBorders>
              <w:top w:val="nil"/>
              <w:left w:val="nil"/>
              <w:bottom w:val="nil"/>
            </w:tcBorders>
            <w:shd w:val="clear" w:color="auto" w:fill="auto"/>
          </w:tcPr>
          <w:p w14:paraId="56EF9AC3" w14:textId="77777777" w:rsidR="007D7B0B" w:rsidRPr="007D7B0B" w:rsidRDefault="007D7B0B" w:rsidP="00D837FC">
            <w:pPr>
              <w:rPr>
                <w:rFonts w:ascii="Arial" w:hAnsi="Arial" w:cs="Arial"/>
                <w:b/>
                <w:sz w:val="18"/>
                <w:szCs w:val="18"/>
              </w:rPr>
            </w:pPr>
          </w:p>
        </w:tc>
        <w:tc>
          <w:tcPr>
            <w:tcW w:w="583" w:type="pct"/>
            <w:shd w:val="clear" w:color="auto" w:fill="00B0F0"/>
          </w:tcPr>
          <w:p w14:paraId="411109D9" w14:textId="77777777" w:rsidR="007D7B0B" w:rsidRPr="007D7B0B" w:rsidRDefault="007D7B0B" w:rsidP="00D837FC">
            <w:pPr>
              <w:rPr>
                <w:rFonts w:ascii="Arial" w:hAnsi="Arial" w:cs="Arial"/>
                <w:b/>
                <w:sz w:val="18"/>
                <w:szCs w:val="18"/>
              </w:rPr>
            </w:pPr>
            <w:r w:rsidRPr="007D7B0B">
              <w:rPr>
                <w:rFonts w:ascii="Arial" w:hAnsi="Arial" w:cs="Arial"/>
                <w:b/>
                <w:sz w:val="18"/>
                <w:szCs w:val="18"/>
              </w:rPr>
              <w:t>Total Aggregate Contract Value</w:t>
            </w:r>
            <w:r w:rsidRPr="007D7B0B">
              <w:rPr>
                <w:rStyle w:val="FootnoteReference"/>
                <w:rFonts w:ascii="Arial" w:hAnsi="Arial" w:cs="Arial"/>
                <w:b/>
                <w:sz w:val="18"/>
                <w:szCs w:val="18"/>
              </w:rPr>
              <w:footnoteReference w:id="3"/>
            </w:r>
          </w:p>
        </w:tc>
        <w:tc>
          <w:tcPr>
            <w:tcW w:w="710" w:type="pct"/>
            <w:shd w:val="clear" w:color="auto" w:fill="00B0F0"/>
          </w:tcPr>
          <w:p w14:paraId="45B3AFF6" w14:textId="77777777" w:rsidR="007D7B0B" w:rsidRPr="007D7B0B" w:rsidRDefault="007D7B0B" w:rsidP="00D837FC">
            <w:pPr>
              <w:rPr>
                <w:rFonts w:ascii="Arial" w:hAnsi="Arial" w:cs="Arial"/>
                <w:b/>
                <w:sz w:val="18"/>
                <w:szCs w:val="18"/>
              </w:rPr>
            </w:pPr>
            <w:r w:rsidRPr="007D7B0B">
              <w:rPr>
                <w:rFonts w:ascii="Arial" w:hAnsi="Arial" w:cs="Arial"/>
                <w:b/>
                <w:sz w:val="18"/>
                <w:szCs w:val="18"/>
              </w:rPr>
              <w:t>How many quotes are required?</w:t>
            </w:r>
          </w:p>
        </w:tc>
        <w:tc>
          <w:tcPr>
            <w:tcW w:w="626" w:type="pct"/>
            <w:shd w:val="clear" w:color="auto" w:fill="00B0F0"/>
          </w:tcPr>
          <w:p w14:paraId="197239F3" w14:textId="77777777" w:rsidR="007D7B0B" w:rsidRPr="007D7B0B" w:rsidRDefault="007D7B0B" w:rsidP="00D837FC">
            <w:pPr>
              <w:rPr>
                <w:rFonts w:ascii="Arial" w:hAnsi="Arial" w:cs="Arial"/>
                <w:b/>
                <w:sz w:val="18"/>
                <w:szCs w:val="18"/>
              </w:rPr>
            </w:pPr>
            <w:r w:rsidRPr="007D7B0B">
              <w:rPr>
                <w:rFonts w:ascii="Arial" w:hAnsi="Arial" w:cs="Arial"/>
                <w:b/>
                <w:sz w:val="18"/>
                <w:szCs w:val="18"/>
              </w:rPr>
              <w:t>How should WLWA approach the market?</w:t>
            </w:r>
          </w:p>
        </w:tc>
        <w:tc>
          <w:tcPr>
            <w:tcW w:w="511" w:type="pct"/>
            <w:shd w:val="clear" w:color="auto" w:fill="00B0F0"/>
          </w:tcPr>
          <w:p w14:paraId="4E25E0FD" w14:textId="77777777" w:rsidR="007D7B0B" w:rsidRPr="007D7B0B" w:rsidRDefault="007D7B0B" w:rsidP="00D837FC">
            <w:pPr>
              <w:rPr>
                <w:rFonts w:ascii="Arial" w:hAnsi="Arial" w:cs="Arial"/>
                <w:b/>
                <w:sz w:val="18"/>
                <w:szCs w:val="18"/>
              </w:rPr>
            </w:pPr>
            <w:r w:rsidRPr="007D7B0B">
              <w:rPr>
                <w:rFonts w:ascii="Arial" w:hAnsi="Arial" w:cs="Arial"/>
                <w:b/>
                <w:sz w:val="18"/>
                <w:szCs w:val="18"/>
              </w:rPr>
              <w:t>Who leads the procurement?</w:t>
            </w:r>
          </w:p>
        </w:tc>
        <w:tc>
          <w:tcPr>
            <w:tcW w:w="476" w:type="pct"/>
            <w:shd w:val="clear" w:color="auto" w:fill="00B0F0"/>
          </w:tcPr>
          <w:p w14:paraId="1E352F37" w14:textId="77777777" w:rsidR="007D7B0B" w:rsidRPr="007D7B0B" w:rsidRDefault="007D7B0B" w:rsidP="00D837FC">
            <w:pPr>
              <w:rPr>
                <w:rFonts w:ascii="Arial" w:hAnsi="Arial" w:cs="Arial"/>
                <w:b/>
                <w:sz w:val="18"/>
                <w:szCs w:val="18"/>
              </w:rPr>
            </w:pPr>
            <w:r w:rsidRPr="007D7B0B">
              <w:rPr>
                <w:rFonts w:ascii="Arial" w:hAnsi="Arial" w:cs="Arial"/>
                <w:b/>
                <w:sz w:val="18"/>
                <w:szCs w:val="18"/>
              </w:rPr>
              <w:t>Should the Contracts be formally advertised?</w:t>
            </w:r>
          </w:p>
        </w:tc>
        <w:tc>
          <w:tcPr>
            <w:tcW w:w="837" w:type="pct"/>
            <w:shd w:val="clear" w:color="auto" w:fill="00B0F0"/>
          </w:tcPr>
          <w:p w14:paraId="79611AA2" w14:textId="77777777" w:rsidR="007D7B0B" w:rsidRPr="007D7B0B" w:rsidRDefault="007D7B0B" w:rsidP="00D837FC">
            <w:pPr>
              <w:rPr>
                <w:rFonts w:ascii="Arial" w:hAnsi="Arial" w:cs="Arial"/>
                <w:b/>
                <w:sz w:val="18"/>
                <w:szCs w:val="18"/>
              </w:rPr>
            </w:pPr>
            <w:r w:rsidRPr="007D7B0B">
              <w:rPr>
                <w:rFonts w:ascii="Arial" w:hAnsi="Arial" w:cs="Arial"/>
                <w:b/>
                <w:sz w:val="18"/>
                <w:szCs w:val="18"/>
              </w:rPr>
              <w:t>Documentation Required</w:t>
            </w:r>
          </w:p>
        </w:tc>
        <w:tc>
          <w:tcPr>
            <w:tcW w:w="594" w:type="pct"/>
            <w:shd w:val="clear" w:color="auto" w:fill="00B0F0"/>
          </w:tcPr>
          <w:p w14:paraId="1D47A7E6" w14:textId="77777777" w:rsidR="007D7B0B" w:rsidRPr="007D7B0B" w:rsidRDefault="007D7B0B" w:rsidP="00D837FC">
            <w:pPr>
              <w:rPr>
                <w:rFonts w:ascii="Arial" w:hAnsi="Arial" w:cs="Arial"/>
                <w:b/>
                <w:sz w:val="18"/>
                <w:szCs w:val="18"/>
              </w:rPr>
            </w:pPr>
            <w:r w:rsidRPr="007D7B0B">
              <w:rPr>
                <w:rFonts w:ascii="Arial" w:hAnsi="Arial" w:cs="Arial"/>
                <w:b/>
                <w:sz w:val="18"/>
                <w:szCs w:val="18"/>
              </w:rPr>
              <w:t>Governance Process</w:t>
            </w:r>
          </w:p>
        </w:tc>
        <w:tc>
          <w:tcPr>
            <w:tcW w:w="510" w:type="pct"/>
            <w:shd w:val="clear" w:color="auto" w:fill="00B0F0"/>
          </w:tcPr>
          <w:p w14:paraId="6100DD86" w14:textId="77777777" w:rsidR="007D7B0B" w:rsidRPr="007D7B0B" w:rsidRDefault="007D7B0B" w:rsidP="00D837FC">
            <w:pPr>
              <w:rPr>
                <w:rFonts w:ascii="Arial" w:hAnsi="Arial" w:cs="Arial"/>
                <w:b/>
                <w:sz w:val="18"/>
                <w:szCs w:val="18"/>
              </w:rPr>
            </w:pPr>
            <w:r w:rsidRPr="007D7B0B">
              <w:rPr>
                <w:rFonts w:ascii="Arial" w:hAnsi="Arial" w:cs="Arial"/>
                <w:b/>
                <w:sz w:val="18"/>
                <w:szCs w:val="18"/>
              </w:rPr>
              <w:t>Who must approve contract award?</w:t>
            </w:r>
            <w:r w:rsidRPr="007D7B0B">
              <w:rPr>
                <w:rStyle w:val="FootnoteReference"/>
                <w:rFonts w:ascii="Arial" w:hAnsi="Arial" w:cs="Arial"/>
                <w:b/>
                <w:sz w:val="18"/>
                <w:szCs w:val="18"/>
              </w:rPr>
              <w:footnoteReference w:id="4"/>
            </w:r>
          </w:p>
          <w:p w14:paraId="793F35A4" w14:textId="77777777" w:rsidR="007D7B0B" w:rsidRPr="007D7B0B" w:rsidRDefault="007D7B0B" w:rsidP="00D837FC">
            <w:pPr>
              <w:rPr>
                <w:rFonts w:ascii="Arial" w:hAnsi="Arial" w:cs="Arial"/>
                <w:b/>
                <w:sz w:val="18"/>
                <w:szCs w:val="18"/>
              </w:rPr>
            </w:pPr>
          </w:p>
        </w:tc>
      </w:tr>
      <w:tr w:rsidR="007D7B0B" w:rsidRPr="007D7B0B" w14:paraId="047C7305" w14:textId="77777777" w:rsidTr="00D837FC">
        <w:trPr>
          <w:cantSplit/>
          <w:trHeight w:val="739"/>
        </w:trPr>
        <w:tc>
          <w:tcPr>
            <w:tcW w:w="153" w:type="pct"/>
            <w:tcBorders>
              <w:top w:val="nil"/>
              <w:left w:val="nil"/>
              <w:bottom w:val="nil"/>
            </w:tcBorders>
            <w:shd w:val="clear" w:color="auto" w:fill="auto"/>
          </w:tcPr>
          <w:p w14:paraId="74CEFE1B" w14:textId="77777777" w:rsidR="007D7B0B" w:rsidRPr="007D7B0B" w:rsidRDefault="007D7B0B" w:rsidP="007D7B0B">
            <w:pPr>
              <w:pStyle w:val="ListParagraph"/>
              <w:numPr>
                <w:ilvl w:val="0"/>
                <w:numId w:val="14"/>
              </w:numPr>
              <w:spacing w:after="0" w:line="240" w:lineRule="auto"/>
              <w:rPr>
                <w:sz w:val="18"/>
                <w:szCs w:val="18"/>
              </w:rPr>
            </w:pPr>
          </w:p>
        </w:tc>
        <w:tc>
          <w:tcPr>
            <w:tcW w:w="583" w:type="pct"/>
            <w:tcBorders>
              <w:bottom w:val="single" w:sz="4" w:space="0" w:color="auto"/>
            </w:tcBorders>
          </w:tcPr>
          <w:p w14:paraId="43F74400" w14:textId="77777777" w:rsidR="007D7B0B" w:rsidRPr="007D7B0B" w:rsidRDefault="007D7B0B" w:rsidP="00D837FC">
            <w:pPr>
              <w:rPr>
                <w:rFonts w:ascii="Arial" w:hAnsi="Arial" w:cs="Arial"/>
                <w:sz w:val="18"/>
                <w:szCs w:val="18"/>
              </w:rPr>
            </w:pPr>
            <w:r w:rsidRPr="007D7B0B">
              <w:rPr>
                <w:rFonts w:ascii="Arial" w:hAnsi="Arial" w:cs="Arial"/>
                <w:sz w:val="18"/>
                <w:szCs w:val="18"/>
              </w:rPr>
              <w:t>Less than £5,000</w:t>
            </w:r>
          </w:p>
        </w:tc>
        <w:tc>
          <w:tcPr>
            <w:tcW w:w="710" w:type="pct"/>
            <w:tcBorders>
              <w:bottom w:val="single" w:sz="4" w:space="0" w:color="auto"/>
            </w:tcBorders>
          </w:tcPr>
          <w:p w14:paraId="7FF886F1" w14:textId="77777777" w:rsidR="007D7B0B" w:rsidRPr="007D7B0B" w:rsidRDefault="007D7B0B" w:rsidP="00D837FC">
            <w:pPr>
              <w:rPr>
                <w:rFonts w:ascii="Arial" w:hAnsi="Arial" w:cs="Arial"/>
                <w:sz w:val="18"/>
                <w:szCs w:val="18"/>
              </w:rPr>
            </w:pPr>
            <w:r w:rsidRPr="007D7B0B">
              <w:rPr>
                <w:rFonts w:ascii="Arial" w:hAnsi="Arial" w:cs="Arial"/>
                <w:sz w:val="18"/>
                <w:szCs w:val="18"/>
              </w:rPr>
              <w:t>Obtain and retain a minimum of one quote.</w:t>
            </w:r>
          </w:p>
        </w:tc>
        <w:tc>
          <w:tcPr>
            <w:tcW w:w="626" w:type="pct"/>
            <w:tcBorders>
              <w:bottom w:val="single" w:sz="4" w:space="0" w:color="auto"/>
            </w:tcBorders>
          </w:tcPr>
          <w:p w14:paraId="7C5DCEAC" w14:textId="77777777" w:rsidR="007D7B0B" w:rsidRPr="007D7B0B" w:rsidRDefault="007D7B0B" w:rsidP="00D837FC">
            <w:pPr>
              <w:rPr>
                <w:rFonts w:ascii="Arial" w:hAnsi="Arial" w:cs="Arial"/>
                <w:sz w:val="18"/>
                <w:szCs w:val="18"/>
                <w:highlight w:val="yellow"/>
              </w:rPr>
            </w:pPr>
            <w:r w:rsidRPr="007D7B0B">
              <w:rPr>
                <w:rFonts w:ascii="Arial" w:hAnsi="Arial" w:cs="Arial"/>
                <w:sz w:val="18"/>
                <w:szCs w:val="18"/>
              </w:rPr>
              <w:t xml:space="preserve">Though not required, evidence of exploring solutions is strongly advised. </w:t>
            </w:r>
          </w:p>
        </w:tc>
        <w:tc>
          <w:tcPr>
            <w:tcW w:w="511" w:type="pct"/>
            <w:tcBorders>
              <w:bottom w:val="single" w:sz="4" w:space="0" w:color="auto"/>
            </w:tcBorders>
          </w:tcPr>
          <w:p w14:paraId="35CE97E4" w14:textId="77777777" w:rsidR="007D7B0B" w:rsidRPr="007D7B0B" w:rsidRDefault="007D7B0B" w:rsidP="00D837FC">
            <w:pPr>
              <w:rPr>
                <w:rFonts w:ascii="Arial" w:hAnsi="Arial" w:cs="Arial"/>
                <w:sz w:val="18"/>
                <w:szCs w:val="18"/>
              </w:rPr>
            </w:pPr>
            <w:r w:rsidRPr="007D7B0B">
              <w:rPr>
                <w:rFonts w:ascii="Arial" w:hAnsi="Arial" w:cs="Arial"/>
                <w:sz w:val="18"/>
                <w:szCs w:val="18"/>
              </w:rPr>
              <w:t>Responsible Officer</w:t>
            </w:r>
          </w:p>
        </w:tc>
        <w:tc>
          <w:tcPr>
            <w:tcW w:w="476" w:type="pct"/>
            <w:tcBorders>
              <w:bottom w:val="single" w:sz="4" w:space="0" w:color="auto"/>
            </w:tcBorders>
          </w:tcPr>
          <w:p w14:paraId="51A5E5F6" w14:textId="77777777" w:rsidR="007D7B0B" w:rsidRPr="007D7B0B" w:rsidRDefault="007D7B0B" w:rsidP="00D837FC">
            <w:pPr>
              <w:rPr>
                <w:rFonts w:ascii="Arial" w:hAnsi="Arial" w:cs="Arial"/>
                <w:sz w:val="18"/>
                <w:szCs w:val="18"/>
              </w:rPr>
            </w:pPr>
            <w:r w:rsidRPr="007D7B0B">
              <w:rPr>
                <w:rFonts w:ascii="Arial" w:hAnsi="Arial" w:cs="Arial"/>
                <w:sz w:val="18"/>
                <w:szCs w:val="18"/>
              </w:rPr>
              <w:t>No</w:t>
            </w:r>
          </w:p>
        </w:tc>
        <w:tc>
          <w:tcPr>
            <w:tcW w:w="837" w:type="pct"/>
            <w:tcBorders>
              <w:bottom w:val="single" w:sz="4" w:space="0" w:color="auto"/>
            </w:tcBorders>
          </w:tcPr>
          <w:p w14:paraId="6473E9ED" w14:textId="77777777" w:rsidR="007D7B0B" w:rsidRPr="007D7B0B" w:rsidRDefault="007D7B0B" w:rsidP="00D837FC">
            <w:pPr>
              <w:rPr>
                <w:rFonts w:ascii="Arial" w:hAnsi="Arial" w:cs="Arial"/>
                <w:sz w:val="18"/>
                <w:szCs w:val="18"/>
              </w:rPr>
            </w:pPr>
            <w:r w:rsidRPr="007D7B0B">
              <w:rPr>
                <w:rFonts w:ascii="Arial" w:hAnsi="Arial" w:cs="Arial"/>
                <w:sz w:val="18"/>
                <w:szCs w:val="18"/>
              </w:rPr>
              <w:t>Quotation(s) and any evidence of premarket engagement to be kept in the central file.</w:t>
            </w:r>
          </w:p>
          <w:p w14:paraId="4DE227F3" w14:textId="77777777" w:rsidR="007D7B0B" w:rsidRPr="007D7B0B" w:rsidRDefault="007D7B0B" w:rsidP="00D837FC">
            <w:pPr>
              <w:rPr>
                <w:rFonts w:ascii="Arial" w:hAnsi="Arial" w:cs="Arial"/>
                <w:sz w:val="18"/>
                <w:szCs w:val="18"/>
              </w:rPr>
            </w:pPr>
          </w:p>
        </w:tc>
        <w:tc>
          <w:tcPr>
            <w:tcW w:w="594" w:type="pct"/>
            <w:tcBorders>
              <w:bottom w:val="single" w:sz="4" w:space="0" w:color="auto"/>
            </w:tcBorders>
          </w:tcPr>
          <w:p w14:paraId="782382F8" w14:textId="77777777" w:rsidR="007D7B0B" w:rsidRPr="007D7B0B" w:rsidRDefault="007D7B0B" w:rsidP="00D837FC">
            <w:pPr>
              <w:rPr>
                <w:rFonts w:ascii="Arial" w:hAnsi="Arial" w:cs="Arial"/>
                <w:sz w:val="18"/>
                <w:szCs w:val="18"/>
              </w:rPr>
            </w:pPr>
            <w:r w:rsidRPr="007D7B0B">
              <w:rPr>
                <w:rFonts w:ascii="Arial" w:hAnsi="Arial" w:cs="Arial"/>
                <w:sz w:val="18"/>
                <w:szCs w:val="18"/>
              </w:rPr>
              <w:t>None</w:t>
            </w:r>
          </w:p>
          <w:p w14:paraId="0564614E" w14:textId="77777777" w:rsidR="007D7B0B" w:rsidRPr="007D7B0B" w:rsidRDefault="007D7B0B" w:rsidP="00D837FC">
            <w:pPr>
              <w:rPr>
                <w:rFonts w:ascii="Arial" w:hAnsi="Arial" w:cs="Arial"/>
                <w:sz w:val="18"/>
                <w:szCs w:val="18"/>
              </w:rPr>
            </w:pPr>
          </w:p>
          <w:p w14:paraId="76F58E87" w14:textId="77777777" w:rsidR="007D7B0B" w:rsidRPr="007D7B0B" w:rsidRDefault="007D7B0B" w:rsidP="00D837FC">
            <w:pPr>
              <w:rPr>
                <w:rFonts w:ascii="Arial" w:hAnsi="Arial" w:cs="Arial"/>
                <w:b/>
                <w:sz w:val="18"/>
                <w:szCs w:val="18"/>
              </w:rPr>
            </w:pPr>
            <w:r w:rsidRPr="007D7B0B">
              <w:rPr>
                <w:rFonts w:ascii="Arial" w:hAnsi="Arial" w:cs="Arial"/>
                <w:b/>
                <w:sz w:val="18"/>
                <w:szCs w:val="18"/>
              </w:rPr>
              <w:t>NO WAIVER REQUIRED</w:t>
            </w:r>
          </w:p>
        </w:tc>
        <w:tc>
          <w:tcPr>
            <w:tcW w:w="510" w:type="pct"/>
            <w:tcBorders>
              <w:bottom w:val="single" w:sz="4" w:space="0" w:color="auto"/>
            </w:tcBorders>
          </w:tcPr>
          <w:p w14:paraId="4569BCCA" w14:textId="77777777" w:rsidR="007D7B0B" w:rsidRPr="007D7B0B" w:rsidRDefault="007D7B0B" w:rsidP="00D837FC">
            <w:pPr>
              <w:rPr>
                <w:rFonts w:ascii="Arial" w:hAnsi="Arial" w:cs="Arial"/>
                <w:sz w:val="18"/>
                <w:szCs w:val="18"/>
              </w:rPr>
            </w:pPr>
            <w:r w:rsidRPr="007D7B0B">
              <w:rPr>
                <w:rFonts w:ascii="Arial" w:hAnsi="Arial" w:cs="Arial"/>
                <w:sz w:val="18"/>
                <w:szCs w:val="18"/>
              </w:rPr>
              <w:t>Project / Budget Manager</w:t>
            </w:r>
          </w:p>
        </w:tc>
      </w:tr>
      <w:tr w:rsidR="007D7B0B" w:rsidRPr="007D7B0B" w14:paraId="035B70CE" w14:textId="77777777" w:rsidTr="00D837FC">
        <w:trPr>
          <w:cantSplit/>
        </w:trPr>
        <w:tc>
          <w:tcPr>
            <w:tcW w:w="153" w:type="pct"/>
            <w:tcBorders>
              <w:top w:val="nil"/>
              <w:left w:val="nil"/>
              <w:bottom w:val="nil"/>
            </w:tcBorders>
            <w:shd w:val="clear" w:color="auto" w:fill="auto"/>
          </w:tcPr>
          <w:p w14:paraId="35552DEE" w14:textId="77777777" w:rsidR="007D7B0B" w:rsidRPr="007D7B0B" w:rsidRDefault="007D7B0B" w:rsidP="00D837FC">
            <w:pPr>
              <w:rPr>
                <w:rFonts w:ascii="Arial" w:hAnsi="Arial" w:cs="Arial"/>
                <w:sz w:val="18"/>
                <w:szCs w:val="18"/>
              </w:rPr>
            </w:pPr>
          </w:p>
        </w:tc>
        <w:tc>
          <w:tcPr>
            <w:tcW w:w="4847" w:type="pct"/>
            <w:gridSpan w:val="8"/>
            <w:shd w:val="clear" w:color="auto" w:fill="D9D9D9" w:themeFill="background1" w:themeFillShade="D9"/>
          </w:tcPr>
          <w:p w14:paraId="1FCFD642" w14:textId="77777777" w:rsidR="007D7B0B" w:rsidRPr="007D7B0B" w:rsidRDefault="007D7B0B" w:rsidP="00D837FC">
            <w:pPr>
              <w:rPr>
                <w:rFonts w:ascii="Arial" w:hAnsi="Arial" w:cs="Arial"/>
                <w:sz w:val="18"/>
                <w:szCs w:val="18"/>
              </w:rPr>
            </w:pPr>
          </w:p>
        </w:tc>
      </w:tr>
      <w:tr w:rsidR="007D7B0B" w:rsidRPr="007D7B0B" w14:paraId="13AA7FD3" w14:textId="77777777" w:rsidTr="00D837FC">
        <w:trPr>
          <w:cantSplit/>
        </w:trPr>
        <w:tc>
          <w:tcPr>
            <w:tcW w:w="153" w:type="pct"/>
            <w:tcBorders>
              <w:top w:val="nil"/>
              <w:left w:val="nil"/>
              <w:bottom w:val="nil"/>
            </w:tcBorders>
            <w:shd w:val="clear" w:color="auto" w:fill="auto"/>
          </w:tcPr>
          <w:p w14:paraId="6603459B" w14:textId="77777777" w:rsidR="007D7B0B" w:rsidRPr="007D7B0B" w:rsidRDefault="007D7B0B" w:rsidP="007D7B0B">
            <w:pPr>
              <w:pStyle w:val="ListParagraph"/>
              <w:numPr>
                <w:ilvl w:val="0"/>
                <w:numId w:val="14"/>
              </w:numPr>
              <w:spacing w:after="0" w:line="240" w:lineRule="auto"/>
              <w:rPr>
                <w:sz w:val="18"/>
                <w:szCs w:val="18"/>
              </w:rPr>
            </w:pPr>
          </w:p>
        </w:tc>
        <w:tc>
          <w:tcPr>
            <w:tcW w:w="583" w:type="pct"/>
            <w:tcBorders>
              <w:bottom w:val="single" w:sz="4" w:space="0" w:color="auto"/>
            </w:tcBorders>
          </w:tcPr>
          <w:p w14:paraId="2692430C" w14:textId="77777777" w:rsidR="007D7B0B" w:rsidRPr="007D7B0B" w:rsidRDefault="007D7B0B" w:rsidP="00D837FC">
            <w:pPr>
              <w:rPr>
                <w:rFonts w:ascii="Arial" w:hAnsi="Arial" w:cs="Arial"/>
                <w:sz w:val="18"/>
                <w:szCs w:val="18"/>
              </w:rPr>
            </w:pPr>
            <w:r w:rsidRPr="007D7B0B">
              <w:rPr>
                <w:rFonts w:ascii="Arial" w:hAnsi="Arial" w:cs="Arial"/>
                <w:sz w:val="18"/>
                <w:szCs w:val="18"/>
              </w:rPr>
              <w:t>£5,000 to £50,000</w:t>
            </w:r>
          </w:p>
        </w:tc>
        <w:tc>
          <w:tcPr>
            <w:tcW w:w="710" w:type="pct"/>
            <w:tcBorders>
              <w:bottom w:val="single" w:sz="4" w:space="0" w:color="auto"/>
            </w:tcBorders>
          </w:tcPr>
          <w:p w14:paraId="5422E0E0" w14:textId="77777777" w:rsidR="007D7B0B" w:rsidRPr="007D7B0B" w:rsidRDefault="007D7B0B" w:rsidP="00D837FC">
            <w:pPr>
              <w:rPr>
                <w:rFonts w:ascii="Arial" w:hAnsi="Arial" w:cs="Arial"/>
                <w:sz w:val="18"/>
                <w:szCs w:val="18"/>
              </w:rPr>
            </w:pPr>
            <w:r w:rsidRPr="007D7B0B">
              <w:rPr>
                <w:rFonts w:ascii="Arial" w:hAnsi="Arial" w:cs="Arial"/>
                <w:sz w:val="18"/>
                <w:szCs w:val="18"/>
              </w:rPr>
              <w:t>Advertised through Dynamic Purchasing System (</w:t>
            </w:r>
            <w:r w:rsidRPr="007D7B0B">
              <w:rPr>
                <w:rFonts w:ascii="Arial" w:hAnsi="Arial" w:cs="Arial"/>
                <w:b/>
                <w:sz w:val="18"/>
                <w:szCs w:val="18"/>
              </w:rPr>
              <w:t>DPS</w:t>
            </w:r>
            <w:r w:rsidRPr="007D7B0B">
              <w:rPr>
                <w:rFonts w:ascii="Arial" w:hAnsi="Arial" w:cs="Arial"/>
                <w:sz w:val="18"/>
                <w:szCs w:val="18"/>
              </w:rPr>
              <w:t>).</w:t>
            </w:r>
          </w:p>
          <w:p w14:paraId="5919D015" w14:textId="77777777" w:rsidR="007D7B0B" w:rsidRPr="007D7B0B" w:rsidRDefault="007D7B0B" w:rsidP="00D837FC">
            <w:pPr>
              <w:rPr>
                <w:rFonts w:ascii="Arial" w:hAnsi="Arial" w:cs="Arial"/>
                <w:b/>
                <w:sz w:val="18"/>
                <w:szCs w:val="18"/>
              </w:rPr>
            </w:pPr>
          </w:p>
          <w:p w14:paraId="4E50A63F" w14:textId="77777777" w:rsidR="007D7B0B" w:rsidRPr="007D7B0B" w:rsidRDefault="007D7B0B" w:rsidP="00D837FC">
            <w:pPr>
              <w:rPr>
                <w:rFonts w:ascii="Arial" w:hAnsi="Arial" w:cs="Arial"/>
                <w:b/>
                <w:sz w:val="18"/>
                <w:szCs w:val="18"/>
              </w:rPr>
            </w:pPr>
            <w:r w:rsidRPr="007D7B0B">
              <w:rPr>
                <w:rFonts w:ascii="Arial" w:hAnsi="Arial" w:cs="Arial"/>
                <w:b/>
                <w:sz w:val="18"/>
                <w:szCs w:val="18"/>
              </w:rPr>
              <w:t>OR</w:t>
            </w:r>
          </w:p>
          <w:p w14:paraId="070698F4" w14:textId="77777777" w:rsidR="007D7B0B" w:rsidRPr="007D7B0B" w:rsidRDefault="007D7B0B" w:rsidP="00D837FC">
            <w:pPr>
              <w:rPr>
                <w:rFonts w:ascii="Arial" w:hAnsi="Arial" w:cs="Arial"/>
                <w:sz w:val="18"/>
                <w:szCs w:val="18"/>
              </w:rPr>
            </w:pPr>
          </w:p>
          <w:p w14:paraId="232688DB" w14:textId="77777777" w:rsidR="007D7B0B" w:rsidRPr="007D7B0B" w:rsidRDefault="007D7B0B" w:rsidP="00D837FC">
            <w:pPr>
              <w:rPr>
                <w:rFonts w:ascii="Arial" w:hAnsi="Arial" w:cs="Arial"/>
                <w:sz w:val="18"/>
                <w:szCs w:val="18"/>
              </w:rPr>
            </w:pPr>
            <w:r w:rsidRPr="007D7B0B">
              <w:rPr>
                <w:rFonts w:ascii="Arial" w:hAnsi="Arial" w:cs="Arial"/>
                <w:sz w:val="18"/>
                <w:szCs w:val="18"/>
              </w:rPr>
              <w:t>Supplier selected through Borough Framework or local/national Frameworks where permitted. Terms of Framework Agreement to be followed noting that mini-competitions may be required.</w:t>
            </w:r>
          </w:p>
          <w:p w14:paraId="185D0696" w14:textId="77777777" w:rsidR="007D7B0B" w:rsidRPr="007D7B0B" w:rsidRDefault="007D7B0B" w:rsidP="00D837FC">
            <w:pPr>
              <w:rPr>
                <w:rFonts w:ascii="Arial" w:hAnsi="Arial" w:cs="Arial"/>
                <w:b/>
                <w:sz w:val="18"/>
                <w:szCs w:val="18"/>
              </w:rPr>
            </w:pPr>
          </w:p>
          <w:p w14:paraId="43D277D7" w14:textId="77777777" w:rsidR="007D7B0B" w:rsidRPr="007D7B0B" w:rsidRDefault="007D7B0B" w:rsidP="00D837FC">
            <w:pPr>
              <w:rPr>
                <w:rFonts w:ascii="Arial" w:hAnsi="Arial" w:cs="Arial"/>
                <w:b/>
                <w:sz w:val="18"/>
                <w:szCs w:val="18"/>
              </w:rPr>
            </w:pPr>
            <w:r w:rsidRPr="007D7B0B">
              <w:rPr>
                <w:rFonts w:ascii="Arial" w:hAnsi="Arial" w:cs="Arial"/>
                <w:b/>
                <w:sz w:val="18"/>
                <w:szCs w:val="18"/>
              </w:rPr>
              <w:t xml:space="preserve">OR </w:t>
            </w:r>
          </w:p>
          <w:p w14:paraId="7C4C5AA7" w14:textId="77777777" w:rsidR="007D7B0B" w:rsidRPr="007D7B0B" w:rsidRDefault="007D7B0B" w:rsidP="00D837FC">
            <w:pPr>
              <w:rPr>
                <w:rFonts w:ascii="Arial" w:hAnsi="Arial" w:cs="Arial"/>
                <w:b/>
                <w:sz w:val="18"/>
                <w:szCs w:val="18"/>
              </w:rPr>
            </w:pPr>
          </w:p>
          <w:p w14:paraId="183EB9EC" w14:textId="77777777" w:rsidR="007D7B0B" w:rsidRPr="007D7B0B" w:rsidRDefault="007D7B0B" w:rsidP="00D837FC">
            <w:pPr>
              <w:rPr>
                <w:rFonts w:ascii="Arial" w:hAnsi="Arial" w:cs="Arial"/>
                <w:sz w:val="18"/>
                <w:szCs w:val="18"/>
              </w:rPr>
            </w:pPr>
            <w:r w:rsidRPr="007D7B0B">
              <w:rPr>
                <w:rFonts w:ascii="Arial" w:hAnsi="Arial" w:cs="Arial"/>
                <w:sz w:val="18"/>
                <w:szCs w:val="18"/>
              </w:rPr>
              <w:t xml:space="preserve">Minimum of three solutions with quotations required. </w:t>
            </w:r>
          </w:p>
          <w:p w14:paraId="396F52F3" w14:textId="77777777" w:rsidR="007D7B0B" w:rsidRPr="007D7B0B" w:rsidRDefault="007D7B0B" w:rsidP="00D837FC">
            <w:pPr>
              <w:rPr>
                <w:rFonts w:ascii="Arial" w:hAnsi="Arial" w:cs="Arial"/>
                <w:sz w:val="18"/>
                <w:szCs w:val="18"/>
              </w:rPr>
            </w:pPr>
          </w:p>
        </w:tc>
        <w:tc>
          <w:tcPr>
            <w:tcW w:w="626" w:type="pct"/>
            <w:tcBorders>
              <w:bottom w:val="single" w:sz="4" w:space="0" w:color="auto"/>
            </w:tcBorders>
          </w:tcPr>
          <w:p w14:paraId="7ECE014D" w14:textId="77777777" w:rsidR="007D7B0B" w:rsidRPr="007D7B0B" w:rsidRDefault="007D7B0B" w:rsidP="00D837FC">
            <w:pPr>
              <w:rPr>
                <w:rFonts w:ascii="Arial" w:hAnsi="Arial" w:cs="Arial"/>
                <w:sz w:val="18"/>
                <w:szCs w:val="18"/>
              </w:rPr>
            </w:pPr>
            <w:r w:rsidRPr="007D7B0B">
              <w:rPr>
                <w:rFonts w:ascii="Arial" w:hAnsi="Arial" w:cs="Arial"/>
                <w:sz w:val="18"/>
                <w:szCs w:val="18"/>
              </w:rPr>
              <w:t xml:space="preserve">Obtain a minimum of three solutions with quotes. </w:t>
            </w:r>
          </w:p>
          <w:p w14:paraId="4014DCAF" w14:textId="77777777" w:rsidR="007D7B0B" w:rsidRPr="007D7B0B" w:rsidRDefault="007D7B0B" w:rsidP="00D837FC">
            <w:pPr>
              <w:rPr>
                <w:rFonts w:ascii="Arial" w:hAnsi="Arial" w:cs="Arial"/>
                <w:sz w:val="18"/>
                <w:szCs w:val="18"/>
              </w:rPr>
            </w:pPr>
          </w:p>
          <w:p w14:paraId="7B630D32" w14:textId="77777777" w:rsidR="007D7B0B" w:rsidRPr="007D7B0B" w:rsidRDefault="007D7B0B" w:rsidP="00D837FC">
            <w:pPr>
              <w:rPr>
                <w:rFonts w:ascii="Arial" w:hAnsi="Arial" w:cs="Arial"/>
                <w:sz w:val="18"/>
                <w:szCs w:val="18"/>
              </w:rPr>
            </w:pPr>
          </w:p>
          <w:p w14:paraId="21FE3F63" w14:textId="77777777" w:rsidR="007D7B0B" w:rsidRPr="007D7B0B" w:rsidRDefault="007D7B0B" w:rsidP="00D837FC">
            <w:pPr>
              <w:rPr>
                <w:rFonts w:ascii="Arial" w:hAnsi="Arial" w:cs="Arial"/>
                <w:sz w:val="18"/>
                <w:szCs w:val="18"/>
              </w:rPr>
            </w:pPr>
          </w:p>
        </w:tc>
        <w:tc>
          <w:tcPr>
            <w:tcW w:w="511" w:type="pct"/>
            <w:tcBorders>
              <w:bottom w:val="single" w:sz="4" w:space="0" w:color="auto"/>
            </w:tcBorders>
          </w:tcPr>
          <w:p w14:paraId="31D27522" w14:textId="77777777" w:rsidR="007D7B0B" w:rsidRPr="007D7B0B" w:rsidRDefault="007D7B0B" w:rsidP="00D837FC">
            <w:pPr>
              <w:rPr>
                <w:rFonts w:ascii="Arial" w:hAnsi="Arial" w:cs="Arial"/>
                <w:sz w:val="18"/>
                <w:szCs w:val="18"/>
              </w:rPr>
            </w:pPr>
            <w:r w:rsidRPr="007D7B0B">
              <w:rPr>
                <w:rFonts w:ascii="Arial" w:hAnsi="Arial" w:cs="Arial"/>
                <w:sz w:val="18"/>
                <w:szCs w:val="18"/>
              </w:rPr>
              <w:t>Responsible Officer</w:t>
            </w:r>
          </w:p>
        </w:tc>
        <w:tc>
          <w:tcPr>
            <w:tcW w:w="476" w:type="pct"/>
            <w:tcBorders>
              <w:bottom w:val="single" w:sz="4" w:space="0" w:color="auto"/>
            </w:tcBorders>
          </w:tcPr>
          <w:p w14:paraId="71E46DB8" w14:textId="77777777" w:rsidR="007D7B0B" w:rsidRPr="007D7B0B" w:rsidRDefault="007D7B0B" w:rsidP="00D837FC">
            <w:pPr>
              <w:rPr>
                <w:rFonts w:ascii="Arial" w:hAnsi="Arial" w:cs="Arial"/>
                <w:sz w:val="18"/>
                <w:szCs w:val="18"/>
              </w:rPr>
            </w:pPr>
            <w:r w:rsidRPr="007D7B0B">
              <w:rPr>
                <w:rFonts w:ascii="Arial" w:hAnsi="Arial" w:cs="Arial"/>
                <w:sz w:val="18"/>
                <w:szCs w:val="18"/>
              </w:rPr>
              <w:t>If over £25,000 consider advertising on, e.g. Contracts Finder or DPS.</w:t>
            </w:r>
          </w:p>
          <w:p w14:paraId="635219E9" w14:textId="77777777" w:rsidR="007D7B0B" w:rsidRPr="007D7B0B" w:rsidRDefault="007D7B0B" w:rsidP="00D837FC">
            <w:pPr>
              <w:rPr>
                <w:rFonts w:ascii="Arial" w:hAnsi="Arial" w:cs="Arial"/>
                <w:b/>
                <w:sz w:val="18"/>
                <w:szCs w:val="18"/>
              </w:rPr>
            </w:pPr>
          </w:p>
          <w:p w14:paraId="5FB8F967" w14:textId="77777777" w:rsidR="007D7B0B" w:rsidRPr="007D7B0B" w:rsidRDefault="007D7B0B" w:rsidP="00D837FC">
            <w:pPr>
              <w:rPr>
                <w:rFonts w:ascii="Arial" w:hAnsi="Arial" w:cs="Arial"/>
                <w:sz w:val="18"/>
                <w:szCs w:val="18"/>
              </w:rPr>
            </w:pPr>
          </w:p>
        </w:tc>
        <w:tc>
          <w:tcPr>
            <w:tcW w:w="837" w:type="pct"/>
            <w:tcBorders>
              <w:bottom w:val="single" w:sz="4" w:space="0" w:color="auto"/>
            </w:tcBorders>
          </w:tcPr>
          <w:p w14:paraId="5644C4A0" w14:textId="77777777" w:rsidR="007D7B0B" w:rsidRPr="007D7B0B" w:rsidRDefault="007D7B0B" w:rsidP="00D837FC">
            <w:pPr>
              <w:rPr>
                <w:rFonts w:ascii="Arial" w:hAnsi="Arial" w:cs="Arial"/>
                <w:sz w:val="18"/>
                <w:szCs w:val="18"/>
              </w:rPr>
            </w:pPr>
            <w:r w:rsidRPr="007D7B0B">
              <w:rPr>
                <w:rFonts w:ascii="Arial" w:hAnsi="Arial" w:cs="Arial"/>
                <w:sz w:val="18"/>
                <w:szCs w:val="18"/>
              </w:rPr>
              <w:t xml:space="preserve">Notify the Contracts and Procurement Manager at the outset of procurement. </w:t>
            </w:r>
          </w:p>
          <w:p w14:paraId="273810A8" w14:textId="77777777" w:rsidR="007D7B0B" w:rsidRPr="007D7B0B" w:rsidRDefault="007D7B0B" w:rsidP="00D837FC">
            <w:pPr>
              <w:rPr>
                <w:rFonts w:ascii="Arial" w:hAnsi="Arial" w:cs="Arial"/>
                <w:sz w:val="18"/>
                <w:szCs w:val="18"/>
              </w:rPr>
            </w:pPr>
          </w:p>
          <w:p w14:paraId="2CE3D167" w14:textId="77777777" w:rsidR="007D7B0B" w:rsidRPr="007D7B0B" w:rsidRDefault="007D7B0B" w:rsidP="00D837FC">
            <w:pPr>
              <w:rPr>
                <w:rFonts w:ascii="Arial" w:hAnsi="Arial" w:cs="Arial"/>
                <w:sz w:val="18"/>
                <w:szCs w:val="18"/>
              </w:rPr>
            </w:pPr>
            <w:r w:rsidRPr="007D7B0B">
              <w:rPr>
                <w:rFonts w:ascii="Arial" w:hAnsi="Arial" w:cs="Arial"/>
                <w:sz w:val="18"/>
                <w:szCs w:val="18"/>
              </w:rPr>
              <w:t xml:space="preserve">Minimum of 3 solutions with quotations obtained. </w:t>
            </w:r>
          </w:p>
          <w:p w14:paraId="3AE52420" w14:textId="77777777" w:rsidR="007D7B0B" w:rsidRPr="007D7B0B" w:rsidRDefault="007D7B0B" w:rsidP="00D837FC">
            <w:pPr>
              <w:rPr>
                <w:rFonts w:ascii="Arial" w:hAnsi="Arial" w:cs="Arial"/>
                <w:sz w:val="18"/>
                <w:szCs w:val="18"/>
              </w:rPr>
            </w:pPr>
          </w:p>
          <w:p w14:paraId="03A7B2F3" w14:textId="77777777" w:rsidR="007D7B0B" w:rsidRPr="007D7B0B" w:rsidRDefault="007D7B0B" w:rsidP="00D837FC">
            <w:pPr>
              <w:rPr>
                <w:rFonts w:ascii="Arial" w:hAnsi="Arial" w:cs="Arial"/>
                <w:sz w:val="18"/>
                <w:szCs w:val="18"/>
              </w:rPr>
            </w:pPr>
            <w:r w:rsidRPr="007D7B0B">
              <w:rPr>
                <w:rFonts w:ascii="Arial" w:hAnsi="Arial" w:cs="Arial"/>
                <w:sz w:val="18"/>
                <w:szCs w:val="18"/>
              </w:rPr>
              <w:t>All documentation and evidence of any premarket engagement to be kept in the central file.</w:t>
            </w:r>
          </w:p>
          <w:p w14:paraId="5388C727" w14:textId="77777777" w:rsidR="007D7B0B" w:rsidRPr="007D7B0B" w:rsidRDefault="007D7B0B" w:rsidP="00D837FC">
            <w:pPr>
              <w:rPr>
                <w:rFonts w:ascii="Arial" w:hAnsi="Arial" w:cs="Arial"/>
                <w:sz w:val="18"/>
                <w:szCs w:val="18"/>
              </w:rPr>
            </w:pPr>
          </w:p>
          <w:p w14:paraId="414D09D2" w14:textId="77777777" w:rsidR="007D7B0B" w:rsidRPr="007D7B0B" w:rsidRDefault="007D7B0B" w:rsidP="00D837FC">
            <w:pPr>
              <w:rPr>
                <w:rFonts w:ascii="Arial" w:hAnsi="Arial" w:cs="Arial"/>
                <w:sz w:val="18"/>
                <w:szCs w:val="18"/>
              </w:rPr>
            </w:pPr>
            <w:r w:rsidRPr="007D7B0B">
              <w:rPr>
                <w:rFonts w:ascii="Arial" w:hAnsi="Arial" w:cs="Arial"/>
                <w:sz w:val="18"/>
                <w:szCs w:val="18"/>
              </w:rPr>
              <w:t xml:space="preserve">Circumstances where only one suitable provider exists need to be notified to the Contracts and Procurement Manager for consideration. </w:t>
            </w:r>
          </w:p>
          <w:p w14:paraId="437E9149" w14:textId="77777777" w:rsidR="007D7B0B" w:rsidRPr="007D7B0B" w:rsidRDefault="007D7B0B" w:rsidP="00D837FC">
            <w:pPr>
              <w:rPr>
                <w:rFonts w:ascii="Arial" w:hAnsi="Arial" w:cs="Arial"/>
                <w:b/>
                <w:i/>
                <w:sz w:val="18"/>
                <w:szCs w:val="18"/>
              </w:rPr>
            </w:pPr>
          </w:p>
        </w:tc>
        <w:tc>
          <w:tcPr>
            <w:tcW w:w="594" w:type="pct"/>
            <w:tcBorders>
              <w:bottom w:val="single" w:sz="4" w:space="0" w:color="auto"/>
            </w:tcBorders>
          </w:tcPr>
          <w:p w14:paraId="699868BF" w14:textId="77777777" w:rsidR="007D7B0B" w:rsidRPr="007D7B0B" w:rsidRDefault="007D7B0B" w:rsidP="00D837FC">
            <w:pPr>
              <w:rPr>
                <w:rFonts w:ascii="Arial" w:hAnsi="Arial" w:cs="Arial"/>
                <w:b/>
                <w:sz w:val="18"/>
                <w:szCs w:val="18"/>
              </w:rPr>
            </w:pPr>
            <w:r w:rsidRPr="007D7B0B">
              <w:rPr>
                <w:rFonts w:ascii="Arial" w:hAnsi="Arial" w:cs="Arial"/>
                <w:sz w:val="18"/>
                <w:szCs w:val="18"/>
              </w:rPr>
              <w:t>Contracts and Procurement Manager to log evidence.</w:t>
            </w:r>
          </w:p>
          <w:p w14:paraId="16F74F51" w14:textId="77777777" w:rsidR="007D7B0B" w:rsidRPr="007D7B0B" w:rsidRDefault="007D7B0B" w:rsidP="00D837FC">
            <w:pPr>
              <w:rPr>
                <w:rFonts w:ascii="Arial" w:hAnsi="Arial" w:cs="Arial"/>
                <w:b/>
                <w:sz w:val="18"/>
                <w:szCs w:val="18"/>
              </w:rPr>
            </w:pPr>
          </w:p>
          <w:p w14:paraId="28AA876E" w14:textId="77777777" w:rsidR="007D7B0B" w:rsidRPr="007D7B0B" w:rsidRDefault="007D7B0B" w:rsidP="00D837FC">
            <w:pPr>
              <w:rPr>
                <w:rFonts w:ascii="Arial" w:hAnsi="Arial" w:cs="Arial"/>
                <w:b/>
                <w:sz w:val="18"/>
                <w:szCs w:val="18"/>
              </w:rPr>
            </w:pPr>
            <w:r w:rsidRPr="007D7B0B">
              <w:rPr>
                <w:rFonts w:ascii="Arial" w:hAnsi="Arial" w:cs="Arial"/>
                <w:b/>
                <w:sz w:val="18"/>
                <w:szCs w:val="18"/>
              </w:rPr>
              <w:t>NO WAIVER REQUIRED</w:t>
            </w:r>
          </w:p>
        </w:tc>
        <w:tc>
          <w:tcPr>
            <w:tcW w:w="510" w:type="pct"/>
            <w:tcBorders>
              <w:bottom w:val="single" w:sz="4" w:space="0" w:color="auto"/>
            </w:tcBorders>
          </w:tcPr>
          <w:p w14:paraId="311A58DC" w14:textId="77777777" w:rsidR="007D7B0B" w:rsidRPr="007D7B0B" w:rsidRDefault="007D7B0B" w:rsidP="00D837FC">
            <w:pPr>
              <w:rPr>
                <w:rFonts w:ascii="Arial" w:hAnsi="Arial" w:cs="Arial"/>
                <w:sz w:val="18"/>
                <w:szCs w:val="18"/>
              </w:rPr>
            </w:pPr>
            <w:r w:rsidRPr="007D7B0B">
              <w:rPr>
                <w:rFonts w:ascii="Arial" w:hAnsi="Arial" w:cs="Arial"/>
                <w:sz w:val="18"/>
                <w:szCs w:val="18"/>
              </w:rPr>
              <w:t>Budget holder</w:t>
            </w:r>
          </w:p>
          <w:p w14:paraId="5ACFB7DA" w14:textId="77777777" w:rsidR="007D7B0B" w:rsidRPr="007D7B0B" w:rsidRDefault="007D7B0B" w:rsidP="00D837FC">
            <w:pPr>
              <w:rPr>
                <w:rFonts w:ascii="Arial" w:hAnsi="Arial" w:cs="Arial"/>
                <w:b/>
                <w:color w:val="FF0000"/>
                <w:sz w:val="18"/>
                <w:szCs w:val="18"/>
              </w:rPr>
            </w:pPr>
          </w:p>
          <w:p w14:paraId="6DCD0E6B" w14:textId="77777777" w:rsidR="007D7B0B" w:rsidRPr="007D7B0B" w:rsidRDefault="007D7B0B" w:rsidP="00D837FC">
            <w:pPr>
              <w:rPr>
                <w:rFonts w:ascii="Arial" w:hAnsi="Arial" w:cs="Arial"/>
                <w:b/>
                <w:color w:val="FF0000"/>
                <w:sz w:val="18"/>
                <w:szCs w:val="18"/>
              </w:rPr>
            </w:pPr>
          </w:p>
          <w:p w14:paraId="6EAF121C" w14:textId="77777777" w:rsidR="007D7B0B" w:rsidRPr="007D7B0B" w:rsidRDefault="007D7B0B" w:rsidP="00D837FC">
            <w:pPr>
              <w:rPr>
                <w:rFonts w:ascii="Arial" w:hAnsi="Arial" w:cs="Arial"/>
                <w:b/>
                <w:color w:val="FF0000"/>
                <w:sz w:val="18"/>
                <w:szCs w:val="18"/>
              </w:rPr>
            </w:pPr>
          </w:p>
          <w:p w14:paraId="4D56A419" w14:textId="77777777" w:rsidR="007D7B0B" w:rsidRPr="007D7B0B" w:rsidRDefault="007D7B0B" w:rsidP="00D837FC">
            <w:pPr>
              <w:rPr>
                <w:rFonts w:ascii="Arial" w:hAnsi="Arial" w:cs="Arial"/>
                <w:b/>
                <w:color w:val="FF0000"/>
                <w:sz w:val="18"/>
                <w:szCs w:val="18"/>
              </w:rPr>
            </w:pPr>
          </w:p>
          <w:p w14:paraId="0FE22A87" w14:textId="77777777" w:rsidR="007D7B0B" w:rsidRPr="007D7B0B" w:rsidRDefault="007D7B0B" w:rsidP="00D837FC">
            <w:pPr>
              <w:rPr>
                <w:rFonts w:ascii="Arial" w:hAnsi="Arial" w:cs="Arial"/>
                <w:b/>
                <w:color w:val="FF0000"/>
                <w:sz w:val="18"/>
                <w:szCs w:val="18"/>
              </w:rPr>
            </w:pPr>
          </w:p>
          <w:p w14:paraId="72862F8B" w14:textId="77777777" w:rsidR="007D7B0B" w:rsidRPr="007D7B0B" w:rsidRDefault="007D7B0B" w:rsidP="00D837FC">
            <w:pPr>
              <w:rPr>
                <w:rFonts w:ascii="Arial" w:hAnsi="Arial" w:cs="Arial"/>
                <w:b/>
                <w:color w:val="FF0000"/>
                <w:sz w:val="18"/>
                <w:szCs w:val="18"/>
              </w:rPr>
            </w:pPr>
          </w:p>
          <w:p w14:paraId="20DAD1AC" w14:textId="77777777" w:rsidR="007D7B0B" w:rsidRPr="007D7B0B" w:rsidRDefault="007D7B0B" w:rsidP="00D837FC">
            <w:pPr>
              <w:rPr>
                <w:rFonts w:ascii="Arial" w:hAnsi="Arial" w:cs="Arial"/>
                <w:b/>
                <w:color w:val="FF0000"/>
                <w:sz w:val="18"/>
                <w:szCs w:val="18"/>
              </w:rPr>
            </w:pPr>
          </w:p>
          <w:p w14:paraId="05AA75CD" w14:textId="77777777" w:rsidR="007D7B0B" w:rsidRPr="007D7B0B" w:rsidRDefault="007D7B0B" w:rsidP="00D837FC">
            <w:pPr>
              <w:rPr>
                <w:rFonts w:ascii="Arial" w:hAnsi="Arial" w:cs="Arial"/>
                <w:b/>
                <w:color w:val="FF0000"/>
                <w:sz w:val="18"/>
                <w:szCs w:val="18"/>
              </w:rPr>
            </w:pPr>
          </w:p>
          <w:p w14:paraId="7775E36E" w14:textId="77777777" w:rsidR="007D7B0B" w:rsidRPr="007D7B0B" w:rsidRDefault="007D7B0B" w:rsidP="00D837FC">
            <w:pPr>
              <w:rPr>
                <w:rFonts w:ascii="Arial" w:hAnsi="Arial" w:cs="Arial"/>
                <w:b/>
                <w:color w:val="FF0000"/>
                <w:sz w:val="18"/>
                <w:szCs w:val="18"/>
              </w:rPr>
            </w:pPr>
          </w:p>
          <w:p w14:paraId="00A2E861" w14:textId="77777777" w:rsidR="007D7B0B" w:rsidRPr="007D7B0B" w:rsidRDefault="007D7B0B" w:rsidP="00D837FC">
            <w:pPr>
              <w:rPr>
                <w:rFonts w:ascii="Arial" w:hAnsi="Arial" w:cs="Arial"/>
                <w:b/>
                <w:color w:val="FF0000"/>
                <w:sz w:val="18"/>
                <w:szCs w:val="18"/>
              </w:rPr>
            </w:pPr>
          </w:p>
          <w:p w14:paraId="04B976A2" w14:textId="77777777" w:rsidR="007D7B0B" w:rsidRPr="007D7B0B" w:rsidRDefault="007D7B0B" w:rsidP="00D837FC">
            <w:pPr>
              <w:rPr>
                <w:rFonts w:ascii="Arial" w:hAnsi="Arial" w:cs="Arial"/>
                <w:b/>
                <w:color w:val="FF0000"/>
                <w:sz w:val="18"/>
                <w:szCs w:val="18"/>
              </w:rPr>
            </w:pPr>
          </w:p>
          <w:p w14:paraId="5A08CA77" w14:textId="77777777" w:rsidR="007D7B0B" w:rsidRPr="007D7B0B" w:rsidRDefault="007D7B0B" w:rsidP="00D837FC">
            <w:pPr>
              <w:rPr>
                <w:rFonts w:ascii="Arial" w:hAnsi="Arial" w:cs="Arial"/>
                <w:b/>
                <w:color w:val="FF0000"/>
                <w:sz w:val="18"/>
                <w:szCs w:val="18"/>
              </w:rPr>
            </w:pPr>
          </w:p>
          <w:p w14:paraId="1E4C239D" w14:textId="77777777" w:rsidR="007D7B0B" w:rsidRPr="007D7B0B" w:rsidRDefault="007D7B0B" w:rsidP="00D837FC">
            <w:pPr>
              <w:rPr>
                <w:rFonts w:ascii="Arial" w:hAnsi="Arial" w:cs="Arial"/>
                <w:b/>
                <w:color w:val="FF0000"/>
                <w:sz w:val="18"/>
                <w:szCs w:val="18"/>
              </w:rPr>
            </w:pPr>
          </w:p>
          <w:p w14:paraId="69FEF33B" w14:textId="77777777" w:rsidR="007D7B0B" w:rsidRPr="007D7B0B" w:rsidRDefault="007D7B0B" w:rsidP="00D837FC">
            <w:pPr>
              <w:rPr>
                <w:rFonts w:ascii="Arial" w:hAnsi="Arial" w:cs="Arial"/>
                <w:b/>
                <w:color w:val="FF0000"/>
                <w:sz w:val="18"/>
                <w:szCs w:val="18"/>
              </w:rPr>
            </w:pPr>
          </w:p>
          <w:p w14:paraId="74C61D49" w14:textId="77777777" w:rsidR="007D7B0B" w:rsidRPr="007D7B0B" w:rsidRDefault="007D7B0B" w:rsidP="00D837FC">
            <w:pPr>
              <w:rPr>
                <w:rFonts w:ascii="Arial" w:hAnsi="Arial" w:cs="Arial"/>
                <w:b/>
                <w:color w:val="FF0000"/>
                <w:sz w:val="18"/>
                <w:szCs w:val="18"/>
              </w:rPr>
            </w:pPr>
          </w:p>
          <w:p w14:paraId="6F5E6736" w14:textId="77777777" w:rsidR="007D7B0B" w:rsidRPr="007D7B0B" w:rsidRDefault="007D7B0B" w:rsidP="00D837FC">
            <w:pPr>
              <w:rPr>
                <w:rFonts w:ascii="Arial" w:hAnsi="Arial" w:cs="Arial"/>
                <w:b/>
                <w:sz w:val="18"/>
                <w:szCs w:val="18"/>
              </w:rPr>
            </w:pPr>
          </w:p>
        </w:tc>
      </w:tr>
      <w:tr w:rsidR="007D7B0B" w:rsidRPr="007D7B0B" w14:paraId="0425BB7C" w14:textId="77777777" w:rsidTr="00D837FC">
        <w:trPr>
          <w:cantSplit/>
        </w:trPr>
        <w:tc>
          <w:tcPr>
            <w:tcW w:w="153" w:type="pct"/>
            <w:tcBorders>
              <w:top w:val="nil"/>
              <w:left w:val="nil"/>
              <w:bottom w:val="nil"/>
            </w:tcBorders>
            <w:shd w:val="clear" w:color="auto" w:fill="auto"/>
          </w:tcPr>
          <w:p w14:paraId="0EF68936" w14:textId="77777777" w:rsidR="007D7B0B" w:rsidRPr="007D7B0B" w:rsidRDefault="007D7B0B" w:rsidP="00D837FC">
            <w:pPr>
              <w:rPr>
                <w:rFonts w:ascii="Arial" w:hAnsi="Arial" w:cs="Arial"/>
                <w:sz w:val="18"/>
                <w:szCs w:val="18"/>
              </w:rPr>
            </w:pPr>
          </w:p>
        </w:tc>
        <w:tc>
          <w:tcPr>
            <w:tcW w:w="4847" w:type="pct"/>
            <w:gridSpan w:val="8"/>
            <w:shd w:val="clear" w:color="auto" w:fill="D9D9D9" w:themeFill="background1" w:themeFillShade="D9"/>
          </w:tcPr>
          <w:p w14:paraId="22FAA201" w14:textId="77777777" w:rsidR="007D7B0B" w:rsidRPr="007D7B0B" w:rsidRDefault="007D7B0B" w:rsidP="00D837FC">
            <w:pPr>
              <w:rPr>
                <w:rFonts w:ascii="Arial" w:hAnsi="Arial" w:cs="Arial"/>
                <w:sz w:val="18"/>
                <w:szCs w:val="18"/>
              </w:rPr>
            </w:pPr>
          </w:p>
        </w:tc>
      </w:tr>
      <w:tr w:rsidR="007D7B0B" w:rsidRPr="007D7B0B" w14:paraId="2310A177" w14:textId="77777777" w:rsidTr="00D837FC">
        <w:trPr>
          <w:cantSplit/>
        </w:trPr>
        <w:tc>
          <w:tcPr>
            <w:tcW w:w="153" w:type="pct"/>
            <w:tcBorders>
              <w:top w:val="nil"/>
              <w:left w:val="nil"/>
              <w:bottom w:val="nil"/>
            </w:tcBorders>
            <w:shd w:val="clear" w:color="auto" w:fill="auto"/>
          </w:tcPr>
          <w:p w14:paraId="36964396" w14:textId="77777777" w:rsidR="007D7B0B" w:rsidRPr="007D7B0B" w:rsidRDefault="007D7B0B" w:rsidP="007D7B0B">
            <w:pPr>
              <w:pStyle w:val="ListParagraph"/>
              <w:numPr>
                <w:ilvl w:val="0"/>
                <w:numId w:val="14"/>
              </w:numPr>
              <w:spacing w:after="0" w:line="240" w:lineRule="auto"/>
              <w:rPr>
                <w:b/>
                <w:sz w:val="18"/>
                <w:szCs w:val="18"/>
              </w:rPr>
            </w:pPr>
          </w:p>
        </w:tc>
        <w:tc>
          <w:tcPr>
            <w:tcW w:w="583" w:type="pct"/>
            <w:tcBorders>
              <w:bottom w:val="single" w:sz="4" w:space="0" w:color="auto"/>
            </w:tcBorders>
          </w:tcPr>
          <w:p w14:paraId="3DABAC88" w14:textId="77777777" w:rsidR="007D7B0B" w:rsidRPr="007D7B0B" w:rsidRDefault="007D7B0B" w:rsidP="00D837FC">
            <w:pPr>
              <w:rPr>
                <w:rFonts w:ascii="Arial" w:hAnsi="Arial" w:cs="Arial"/>
                <w:b/>
                <w:sz w:val="18"/>
                <w:szCs w:val="18"/>
              </w:rPr>
            </w:pPr>
            <w:r w:rsidRPr="007D7B0B">
              <w:rPr>
                <w:rFonts w:ascii="Arial" w:hAnsi="Arial" w:cs="Arial"/>
                <w:b/>
                <w:sz w:val="18"/>
                <w:szCs w:val="18"/>
              </w:rPr>
              <w:t xml:space="preserve">Works Contracts </w:t>
            </w:r>
          </w:p>
          <w:p w14:paraId="7E06AB7A" w14:textId="77777777" w:rsidR="007D7B0B" w:rsidRPr="007D7B0B" w:rsidRDefault="007D7B0B" w:rsidP="00D837FC">
            <w:pPr>
              <w:rPr>
                <w:rFonts w:ascii="Arial" w:hAnsi="Arial" w:cs="Arial"/>
                <w:sz w:val="18"/>
                <w:szCs w:val="18"/>
              </w:rPr>
            </w:pPr>
          </w:p>
          <w:p w14:paraId="60ED71DC" w14:textId="77777777" w:rsidR="007D7B0B" w:rsidRPr="007D7B0B" w:rsidRDefault="007D7B0B" w:rsidP="00D837FC">
            <w:pPr>
              <w:rPr>
                <w:rFonts w:ascii="Arial" w:hAnsi="Arial" w:cs="Arial"/>
                <w:sz w:val="18"/>
                <w:szCs w:val="18"/>
              </w:rPr>
            </w:pPr>
            <w:r w:rsidRPr="007D7B0B">
              <w:rPr>
                <w:rFonts w:ascii="Arial" w:hAnsi="Arial" w:cs="Arial"/>
                <w:sz w:val="18"/>
                <w:szCs w:val="18"/>
              </w:rPr>
              <w:t>£50,000 to £1million</w:t>
            </w:r>
          </w:p>
          <w:p w14:paraId="1035FF95" w14:textId="77777777" w:rsidR="007D7B0B" w:rsidRPr="007D7B0B" w:rsidRDefault="007D7B0B" w:rsidP="00D837FC">
            <w:pPr>
              <w:rPr>
                <w:rFonts w:ascii="Arial" w:hAnsi="Arial" w:cs="Arial"/>
                <w:sz w:val="18"/>
                <w:szCs w:val="18"/>
              </w:rPr>
            </w:pPr>
          </w:p>
          <w:p w14:paraId="029AB7DF" w14:textId="77777777" w:rsidR="007D7B0B" w:rsidRPr="007D7B0B" w:rsidRDefault="007D7B0B" w:rsidP="00D837FC">
            <w:pPr>
              <w:rPr>
                <w:rFonts w:ascii="Arial" w:hAnsi="Arial" w:cs="Arial"/>
                <w:sz w:val="18"/>
                <w:szCs w:val="18"/>
              </w:rPr>
            </w:pPr>
            <w:r w:rsidRPr="007D7B0B">
              <w:rPr>
                <w:rFonts w:ascii="Arial" w:hAnsi="Arial" w:cs="Arial"/>
                <w:sz w:val="18"/>
                <w:szCs w:val="18"/>
              </w:rPr>
              <w:t xml:space="preserve">(Noting this is below EU Threshold for Works) </w:t>
            </w:r>
          </w:p>
        </w:tc>
        <w:tc>
          <w:tcPr>
            <w:tcW w:w="710" w:type="pct"/>
            <w:tcBorders>
              <w:bottom w:val="single" w:sz="4" w:space="0" w:color="auto"/>
            </w:tcBorders>
          </w:tcPr>
          <w:p w14:paraId="048C9718" w14:textId="77777777" w:rsidR="007D7B0B" w:rsidRPr="007D7B0B" w:rsidRDefault="007D7B0B" w:rsidP="00D837FC">
            <w:pPr>
              <w:rPr>
                <w:rFonts w:ascii="Arial" w:hAnsi="Arial" w:cs="Arial"/>
                <w:sz w:val="18"/>
                <w:szCs w:val="18"/>
              </w:rPr>
            </w:pPr>
            <w:r w:rsidRPr="007D7B0B">
              <w:rPr>
                <w:rFonts w:ascii="Arial" w:hAnsi="Arial" w:cs="Arial"/>
                <w:sz w:val="18"/>
                <w:szCs w:val="18"/>
              </w:rPr>
              <w:t>Same as item 2.</w:t>
            </w:r>
          </w:p>
          <w:p w14:paraId="208D263A" w14:textId="77777777" w:rsidR="007D7B0B" w:rsidRPr="007D7B0B" w:rsidRDefault="007D7B0B" w:rsidP="00D837FC">
            <w:pPr>
              <w:rPr>
                <w:rFonts w:ascii="Arial" w:hAnsi="Arial" w:cs="Arial"/>
                <w:sz w:val="18"/>
                <w:szCs w:val="18"/>
              </w:rPr>
            </w:pPr>
          </w:p>
        </w:tc>
        <w:tc>
          <w:tcPr>
            <w:tcW w:w="626" w:type="pct"/>
            <w:tcBorders>
              <w:bottom w:val="single" w:sz="4" w:space="0" w:color="auto"/>
            </w:tcBorders>
          </w:tcPr>
          <w:p w14:paraId="62003382" w14:textId="77777777" w:rsidR="007D7B0B" w:rsidRPr="007D7B0B" w:rsidRDefault="007D7B0B" w:rsidP="00D837FC">
            <w:pPr>
              <w:rPr>
                <w:rFonts w:ascii="Arial" w:hAnsi="Arial" w:cs="Arial"/>
                <w:sz w:val="18"/>
                <w:szCs w:val="18"/>
              </w:rPr>
            </w:pPr>
            <w:r w:rsidRPr="007D7B0B">
              <w:rPr>
                <w:rFonts w:ascii="Arial" w:hAnsi="Arial" w:cs="Arial"/>
                <w:sz w:val="18"/>
                <w:szCs w:val="18"/>
                <w:lang w:eastAsia="en-GB"/>
              </w:rPr>
              <w:t>Approach to be determined by PRB</w:t>
            </w:r>
          </w:p>
          <w:p w14:paraId="3CC4F8E0" w14:textId="77777777" w:rsidR="007D7B0B" w:rsidRPr="007D7B0B" w:rsidRDefault="007D7B0B" w:rsidP="00D837FC">
            <w:pPr>
              <w:rPr>
                <w:rFonts w:ascii="Arial" w:hAnsi="Arial" w:cs="Arial"/>
                <w:sz w:val="18"/>
                <w:szCs w:val="18"/>
              </w:rPr>
            </w:pPr>
          </w:p>
          <w:p w14:paraId="6B8C8815" w14:textId="77777777" w:rsidR="007D7B0B" w:rsidRPr="007D7B0B" w:rsidRDefault="007D7B0B" w:rsidP="00D837FC">
            <w:pPr>
              <w:rPr>
                <w:rFonts w:ascii="Arial" w:hAnsi="Arial" w:cs="Arial"/>
                <w:sz w:val="18"/>
                <w:szCs w:val="18"/>
              </w:rPr>
            </w:pPr>
          </w:p>
          <w:p w14:paraId="094D7E40" w14:textId="77777777" w:rsidR="007D7B0B" w:rsidRPr="007D7B0B" w:rsidRDefault="007D7B0B" w:rsidP="00D837FC">
            <w:pPr>
              <w:rPr>
                <w:rFonts w:ascii="Arial" w:hAnsi="Arial" w:cs="Arial"/>
                <w:sz w:val="18"/>
                <w:szCs w:val="18"/>
                <w:highlight w:val="yellow"/>
              </w:rPr>
            </w:pPr>
          </w:p>
        </w:tc>
        <w:tc>
          <w:tcPr>
            <w:tcW w:w="511" w:type="pct"/>
            <w:tcBorders>
              <w:bottom w:val="single" w:sz="4" w:space="0" w:color="auto"/>
            </w:tcBorders>
          </w:tcPr>
          <w:p w14:paraId="7CF11106" w14:textId="77777777" w:rsidR="007D7B0B" w:rsidRPr="007D7B0B" w:rsidRDefault="007D7B0B" w:rsidP="00D837FC">
            <w:pPr>
              <w:rPr>
                <w:rFonts w:ascii="Arial" w:hAnsi="Arial" w:cs="Arial"/>
                <w:sz w:val="18"/>
                <w:szCs w:val="18"/>
              </w:rPr>
            </w:pPr>
            <w:r w:rsidRPr="007D7B0B">
              <w:rPr>
                <w:rFonts w:ascii="Arial" w:hAnsi="Arial" w:cs="Arial"/>
                <w:sz w:val="18"/>
                <w:szCs w:val="18"/>
              </w:rPr>
              <w:t>Manager / Responsible Officer.</w:t>
            </w:r>
          </w:p>
          <w:p w14:paraId="472700BA" w14:textId="77777777" w:rsidR="007D7B0B" w:rsidRPr="007D7B0B" w:rsidRDefault="007D7B0B" w:rsidP="00D837FC">
            <w:pPr>
              <w:rPr>
                <w:rFonts w:ascii="Arial" w:hAnsi="Arial" w:cs="Arial"/>
                <w:sz w:val="18"/>
                <w:szCs w:val="18"/>
              </w:rPr>
            </w:pPr>
          </w:p>
          <w:p w14:paraId="3E53A8A0" w14:textId="77777777" w:rsidR="007D7B0B" w:rsidRPr="007D7B0B" w:rsidRDefault="007D7B0B" w:rsidP="00D837FC">
            <w:pPr>
              <w:rPr>
                <w:rFonts w:ascii="Arial" w:hAnsi="Arial" w:cs="Arial"/>
                <w:sz w:val="18"/>
                <w:szCs w:val="18"/>
                <w:highlight w:val="yellow"/>
              </w:rPr>
            </w:pPr>
          </w:p>
          <w:p w14:paraId="2A78DFC9" w14:textId="77777777" w:rsidR="007D7B0B" w:rsidRPr="007D7B0B" w:rsidRDefault="007D7B0B" w:rsidP="00D837FC">
            <w:pPr>
              <w:rPr>
                <w:rFonts w:ascii="Arial" w:hAnsi="Arial" w:cs="Arial"/>
                <w:sz w:val="18"/>
                <w:szCs w:val="18"/>
              </w:rPr>
            </w:pPr>
          </w:p>
        </w:tc>
        <w:tc>
          <w:tcPr>
            <w:tcW w:w="476" w:type="pct"/>
            <w:tcBorders>
              <w:bottom w:val="single" w:sz="4" w:space="0" w:color="auto"/>
            </w:tcBorders>
          </w:tcPr>
          <w:p w14:paraId="7A2DFDCE" w14:textId="77777777" w:rsidR="007D7B0B" w:rsidRPr="007D7B0B" w:rsidRDefault="007D7B0B" w:rsidP="00D837FC">
            <w:pPr>
              <w:rPr>
                <w:rFonts w:ascii="Arial" w:hAnsi="Arial" w:cs="Arial"/>
                <w:sz w:val="18"/>
                <w:szCs w:val="18"/>
              </w:rPr>
            </w:pPr>
            <w:r w:rsidRPr="007D7B0B">
              <w:rPr>
                <w:rFonts w:ascii="Arial" w:hAnsi="Arial" w:cs="Arial"/>
                <w:sz w:val="18"/>
                <w:szCs w:val="18"/>
              </w:rPr>
              <w:t>Same as item 2.</w:t>
            </w:r>
          </w:p>
          <w:p w14:paraId="516EB53B" w14:textId="77777777" w:rsidR="007D7B0B" w:rsidRPr="007D7B0B" w:rsidRDefault="007D7B0B" w:rsidP="00D837FC">
            <w:pPr>
              <w:rPr>
                <w:rFonts w:ascii="Arial" w:hAnsi="Arial" w:cs="Arial"/>
                <w:b/>
                <w:sz w:val="18"/>
                <w:szCs w:val="18"/>
              </w:rPr>
            </w:pPr>
          </w:p>
          <w:p w14:paraId="1F2B79C5" w14:textId="77777777" w:rsidR="007D7B0B" w:rsidRPr="007D7B0B" w:rsidRDefault="007D7B0B" w:rsidP="00D837FC">
            <w:pPr>
              <w:rPr>
                <w:rFonts w:ascii="Arial" w:hAnsi="Arial" w:cs="Arial"/>
                <w:sz w:val="18"/>
                <w:szCs w:val="18"/>
              </w:rPr>
            </w:pPr>
          </w:p>
        </w:tc>
        <w:tc>
          <w:tcPr>
            <w:tcW w:w="837" w:type="pct"/>
            <w:tcBorders>
              <w:bottom w:val="single" w:sz="4" w:space="0" w:color="auto"/>
            </w:tcBorders>
          </w:tcPr>
          <w:p w14:paraId="61EB2C2B" w14:textId="77777777" w:rsidR="007D7B0B" w:rsidRPr="007D7B0B" w:rsidRDefault="007D7B0B" w:rsidP="00D837FC">
            <w:pPr>
              <w:rPr>
                <w:rFonts w:ascii="Arial" w:hAnsi="Arial" w:cs="Arial"/>
                <w:sz w:val="18"/>
                <w:szCs w:val="18"/>
              </w:rPr>
            </w:pPr>
            <w:r w:rsidRPr="007D7B0B">
              <w:rPr>
                <w:rFonts w:ascii="Arial" w:hAnsi="Arial" w:cs="Arial"/>
                <w:sz w:val="18"/>
                <w:szCs w:val="18"/>
              </w:rPr>
              <w:t xml:space="preserve">A contract must be put in place which will depend upon the value and complexity of the procurement.   </w:t>
            </w:r>
          </w:p>
          <w:p w14:paraId="160A50E7" w14:textId="77777777" w:rsidR="007D7B0B" w:rsidRPr="007D7B0B" w:rsidRDefault="007D7B0B" w:rsidP="00D837FC">
            <w:pPr>
              <w:rPr>
                <w:rFonts w:ascii="Arial" w:hAnsi="Arial" w:cs="Arial"/>
                <w:sz w:val="18"/>
                <w:szCs w:val="18"/>
              </w:rPr>
            </w:pPr>
          </w:p>
          <w:p w14:paraId="24CE7B3F" w14:textId="77777777" w:rsidR="007D7B0B" w:rsidRPr="007D7B0B" w:rsidRDefault="007D7B0B" w:rsidP="00D837FC">
            <w:pPr>
              <w:rPr>
                <w:rFonts w:ascii="Arial" w:hAnsi="Arial" w:cs="Arial"/>
                <w:sz w:val="18"/>
                <w:szCs w:val="18"/>
              </w:rPr>
            </w:pPr>
            <w:r w:rsidRPr="007D7B0B">
              <w:rPr>
                <w:rFonts w:ascii="Arial" w:hAnsi="Arial" w:cs="Arial"/>
                <w:sz w:val="18"/>
                <w:szCs w:val="18"/>
              </w:rPr>
              <w:t xml:space="preserve">Business case proposals developed as appropriate for project size/complexity. </w:t>
            </w:r>
          </w:p>
          <w:p w14:paraId="205AE4C0" w14:textId="77777777" w:rsidR="007D7B0B" w:rsidRPr="007D7B0B" w:rsidRDefault="007D7B0B" w:rsidP="00D837FC">
            <w:pPr>
              <w:rPr>
                <w:rFonts w:ascii="Arial" w:hAnsi="Arial" w:cs="Arial"/>
                <w:sz w:val="18"/>
                <w:szCs w:val="18"/>
              </w:rPr>
            </w:pPr>
          </w:p>
          <w:p w14:paraId="5A064A74" w14:textId="77777777" w:rsidR="007D7B0B" w:rsidRPr="007D7B0B" w:rsidRDefault="007D7B0B" w:rsidP="00D837FC">
            <w:pPr>
              <w:rPr>
                <w:rFonts w:ascii="Arial" w:hAnsi="Arial" w:cs="Arial"/>
                <w:sz w:val="18"/>
                <w:szCs w:val="18"/>
              </w:rPr>
            </w:pPr>
            <w:r w:rsidRPr="007D7B0B">
              <w:rPr>
                <w:rFonts w:ascii="Arial" w:hAnsi="Arial" w:cs="Arial"/>
                <w:sz w:val="18"/>
                <w:szCs w:val="18"/>
              </w:rPr>
              <w:t>All documentation and evidence of any premarket engagement to be kept in the central file.</w:t>
            </w:r>
          </w:p>
          <w:p w14:paraId="3E632087" w14:textId="77777777" w:rsidR="007D7B0B" w:rsidRPr="007D7B0B" w:rsidRDefault="007D7B0B" w:rsidP="00D837FC">
            <w:pPr>
              <w:rPr>
                <w:rFonts w:ascii="Arial" w:hAnsi="Arial" w:cs="Arial"/>
                <w:sz w:val="18"/>
                <w:szCs w:val="18"/>
              </w:rPr>
            </w:pPr>
          </w:p>
          <w:p w14:paraId="7BE3B374" w14:textId="77777777" w:rsidR="007D7B0B" w:rsidRPr="007D7B0B" w:rsidRDefault="007D7B0B" w:rsidP="00D837FC">
            <w:pPr>
              <w:rPr>
                <w:rFonts w:ascii="Arial" w:hAnsi="Arial" w:cs="Arial"/>
                <w:sz w:val="18"/>
                <w:szCs w:val="18"/>
              </w:rPr>
            </w:pPr>
            <w:r w:rsidRPr="007D7B0B">
              <w:rPr>
                <w:rFonts w:ascii="Arial" w:hAnsi="Arial" w:cs="Arial"/>
                <w:sz w:val="18"/>
                <w:szCs w:val="18"/>
              </w:rPr>
              <w:t>Circumstances where only one suitable provider exists will be discussed by the Procurement Review Board as part of the Strategic Procurement meetings.</w:t>
            </w:r>
          </w:p>
          <w:p w14:paraId="6968763A" w14:textId="77777777" w:rsidR="007D7B0B" w:rsidRPr="007D7B0B" w:rsidRDefault="007D7B0B" w:rsidP="00D837FC">
            <w:pPr>
              <w:rPr>
                <w:rFonts w:ascii="Arial" w:hAnsi="Arial" w:cs="Arial"/>
                <w:b/>
                <w:i/>
                <w:sz w:val="18"/>
                <w:szCs w:val="18"/>
              </w:rPr>
            </w:pPr>
          </w:p>
        </w:tc>
        <w:tc>
          <w:tcPr>
            <w:tcW w:w="594" w:type="pct"/>
            <w:tcBorders>
              <w:bottom w:val="single" w:sz="4" w:space="0" w:color="auto"/>
            </w:tcBorders>
          </w:tcPr>
          <w:p w14:paraId="678C9078" w14:textId="77777777" w:rsidR="007D7B0B" w:rsidRPr="007D7B0B" w:rsidRDefault="007D7B0B" w:rsidP="00D837FC">
            <w:pPr>
              <w:rPr>
                <w:rFonts w:ascii="Arial" w:hAnsi="Arial" w:cs="Arial"/>
                <w:sz w:val="18"/>
                <w:szCs w:val="18"/>
              </w:rPr>
            </w:pPr>
            <w:r w:rsidRPr="007D7B0B">
              <w:rPr>
                <w:rFonts w:ascii="Arial" w:hAnsi="Arial" w:cs="Arial"/>
                <w:sz w:val="18"/>
                <w:szCs w:val="18"/>
              </w:rPr>
              <w:t xml:space="preserve">Business Case to be approved by the Procurement Review Board prior to procurement commencement. </w:t>
            </w:r>
          </w:p>
          <w:p w14:paraId="168F4009" w14:textId="77777777" w:rsidR="007D7B0B" w:rsidRPr="007D7B0B" w:rsidRDefault="007D7B0B" w:rsidP="00D837FC">
            <w:pPr>
              <w:rPr>
                <w:rFonts w:ascii="Arial" w:hAnsi="Arial" w:cs="Arial"/>
                <w:sz w:val="18"/>
                <w:szCs w:val="18"/>
              </w:rPr>
            </w:pPr>
          </w:p>
          <w:p w14:paraId="10985717" w14:textId="77777777" w:rsidR="007D7B0B" w:rsidRPr="007D7B0B" w:rsidRDefault="007D7B0B" w:rsidP="00D837FC">
            <w:pPr>
              <w:rPr>
                <w:rFonts w:ascii="Arial" w:hAnsi="Arial" w:cs="Arial"/>
                <w:sz w:val="18"/>
                <w:szCs w:val="18"/>
              </w:rPr>
            </w:pPr>
          </w:p>
          <w:p w14:paraId="3F51BB36" w14:textId="77777777" w:rsidR="007D7B0B" w:rsidRPr="007D7B0B" w:rsidRDefault="007D7B0B" w:rsidP="00D837FC">
            <w:pPr>
              <w:rPr>
                <w:rFonts w:ascii="Arial" w:hAnsi="Arial" w:cs="Arial"/>
                <w:b/>
                <w:sz w:val="18"/>
                <w:szCs w:val="18"/>
              </w:rPr>
            </w:pPr>
            <w:r w:rsidRPr="007D7B0B">
              <w:rPr>
                <w:rFonts w:ascii="Arial" w:hAnsi="Arial" w:cs="Arial"/>
                <w:b/>
                <w:sz w:val="18"/>
                <w:szCs w:val="18"/>
              </w:rPr>
              <w:t xml:space="preserve"> </w:t>
            </w:r>
          </w:p>
        </w:tc>
        <w:tc>
          <w:tcPr>
            <w:tcW w:w="510" w:type="pct"/>
            <w:tcBorders>
              <w:bottom w:val="single" w:sz="4" w:space="0" w:color="auto"/>
            </w:tcBorders>
          </w:tcPr>
          <w:p w14:paraId="3D87E6C0" w14:textId="77777777" w:rsidR="007D7B0B" w:rsidRPr="007D7B0B" w:rsidRDefault="007D7B0B" w:rsidP="00D837FC">
            <w:pPr>
              <w:rPr>
                <w:rFonts w:ascii="Arial" w:hAnsi="Arial" w:cs="Arial"/>
                <w:sz w:val="18"/>
                <w:szCs w:val="18"/>
              </w:rPr>
            </w:pPr>
            <w:r w:rsidRPr="007D7B0B">
              <w:rPr>
                <w:rFonts w:ascii="Arial" w:hAnsi="Arial" w:cs="Arial"/>
                <w:sz w:val="18"/>
                <w:szCs w:val="18"/>
              </w:rPr>
              <w:t xml:space="preserve">Procurement Review Board </w:t>
            </w:r>
          </w:p>
          <w:p w14:paraId="21AC2F51" w14:textId="77777777" w:rsidR="007D7B0B" w:rsidRPr="007D7B0B" w:rsidRDefault="007D7B0B" w:rsidP="00D837FC">
            <w:pPr>
              <w:rPr>
                <w:rFonts w:ascii="Arial" w:hAnsi="Arial" w:cs="Arial"/>
                <w:sz w:val="18"/>
                <w:szCs w:val="18"/>
              </w:rPr>
            </w:pPr>
          </w:p>
          <w:p w14:paraId="659FE88D" w14:textId="77777777" w:rsidR="007D7B0B" w:rsidRPr="007D7B0B" w:rsidRDefault="007D7B0B" w:rsidP="00D837FC">
            <w:pPr>
              <w:rPr>
                <w:rFonts w:ascii="Arial" w:hAnsi="Arial" w:cs="Arial"/>
                <w:b/>
                <w:sz w:val="18"/>
                <w:szCs w:val="18"/>
              </w:rPr>
            </w:pPr>
          </w:p>
          <w:p w14:paraId="42A956EB" w14:textId="77777777" w:rsidR="007D7B0B" w:rsidRPr="007D7B0B" w:rsidRDefault="007D7B0B" w:rsidP="00D837FC">
            <w:pPr>
              <w:rPr>
                <w:rFonts w:ascii="Arial" w:hAnsi="Arial" w:cs="Arial"/>
                <w:b/>
                <w:sz w:val="18"/>
                <w:szCs w:val="18"/>
              </w:rPr>
            </w:pPr>
          </w:p>
          <w:p w14:paraId="75784C36" w14:textId="77777777" w:rsidR="007D7B0B" w:rsidRPr="007D7B0B" w:rsidRDefault="007D7B0B" w:rsidP="00D837FC">
            <w:pPr>
              <w:rPr>
                <w:rFonts w:ascii="Arial" w:hAnsi="Arial" w:cs="Arial"/>
                <w:sz w:val="18"/>
                <w:szCs w:val="18"/>
              </w:rPr>
            </w:pPr>
            <w:r w:rsidRPr="007D7B0B">
              <w:rPr>
                <w:rFonts w:ascii="Arial" w:hAnsi="Arial" w:cs="Arial"/>
                <w:sz w:val="18"/>
                <w:szCs w:val="18"/>
              </w:rPr>
              <w:t>Contracts to be signed by members of the Senior Management Team</w:t>
            </w:r>
          </w:p>
        </w:tc>
      </w:tr>
      <w:tr w:rsidR="007D7B0B" w:rsidRPr="007D7B0B" w14:paraId="5496E0CE" w14:textId="77777777" w:rsidTr="00D837FC">
        <w:trPr>
          <w:cantSplit/>
        </w:trPr>
        <w:tc>
          <w:tcPr>
            <w:tcW w:w="153" w:type="pct"/>
            <w:tcBorders>
              <w:top w:val="nil"/>
              <w:left w:val="nil"/>
              <w:bottom w:val="nil"/>
            </w:tcBorders>
            <w:shd w:val="clear" w:color="auto" w:fill="auto"/>
          </w:tcPr>
          <w:p w14:paraId="500F10CC" w14:textId="77777777" w:rsidR="007D7B0B" w:rsidRPr="007D7B0B" w:rsidRDefault="007D7B0B" w:rsidP="00D837FC">
            <w:pPr>
              <w:rPr>
                <w:rFonts w:ascii="Arial" w:hAnsi="Arial" w:cs="Arial"/>
                <w:sz w:val="18"/>
                <w:szCs w:val="18"/>
              </w:rPr>
            </w:pPr>
          </w:p>
        </w:tc>
        <w:tc>
          <w:tcPr>
            <w:tcW w:w="4847" w:type="pct"/>
            <w:gridSpan w:val="8"/>
            <w:shd w:val="clear" w:color="auto" w:fill="D9D9D9" w:themeFill="background1" w:themeFillShade="D9"/>
          </w:tcPr>
          <w:p w14:paraId="6D042F48" w14:textId="77777777" w:rsidR="007D7B0B" w:rsidRPr="007D7B0B" w:rsidRDefault="007D7B0B" w:rsidP="00D837FC">
            <w:pPr>
              <w:rPr>
                <w:rFonts w:ascii="Arial" w:hAnsi="Arial" w:cs="Arial"/>
                <w:sz w:val="18"/>
                <w:szCs w:val="18"/>
              </w:rPr>
            </w:pPr>
          </w:p>
        </w:tc>
      </w:tr>
      <w:tr w:rsidR="007D7B0B" w:rsidRPr="007D7B0B" w14:paraId="09D0CFD2" w14:textId="77777777" w:rsidTr="00D837FC">
        <w:trPr>
          <w:cantSplit/>
        </w:trPr>
        <w:tc>
          <w:tcPr>
            <w:tcW w:w="153" w:type="pct"/>
            <w:tcBorders>
              <w:top w:val="nil"/>
              <w:left w:val="nil"/>
              <w:bottom w:val="nil"/>
            </w:tcBorders>
            <w:shd w:val="clear" w:color="auto" w:fill="auto"/>
          </w:tcPr>
          <w:p w14:paraId="3B3B1E38" w14:textId="77777777" w:rsidR="007D7B0B" w:rsidRPr="007D7B0B" w:rsidRDefault="007D7B0B" w:rsidP="007D7B0B">
            <w:pPr>
              <w:pStyle w:val="ListParagraph"/>
              <w:numPr>
                <w:ilvl w:val="0"/>
                <w:numId w:val="14"/>
              </w:numPr>
              <w:spacing w:after="0" w:line="240" w:lineRule="auto"/>
              <w:rPr>
                <w:b/>
                <w:sz w:val="18"/>
                <w:szCs w:val="18"/>
              </w:rPr>
            </w:pPr>
          </w:p>
        </w:tc>
        <w:tc>
          <w:tcPr>
            <w:tcW w:w="583" w:type="pct"/>
            <w:tcBorders>
              <w:bottom w:val="single" w:sz="4" w:space="0" w:color="auto"/>
            </w:tcBorders>
          </w:tcPr>
          <w:p w14:paraId="66032CF3" w14:textId="77777777" w:rsidR="007D7B0B" w:rsidRPr="007D7B0B" w:rsidRDefault="007D7B0B" w:rsidP="00D837FC">
            <w:pPr>
              <w:rPr>
                <w:rFonts w:ascii="Arial" w:hAnsi="Arial" w:cs="Arial"/>
                <w:b/>
                <w:sz w:val="18"/>
                <w:szCs w:val="18"/>
              </w:rPr>
            </w:pPr>
            <w:r w:rsidRPr="007D7B0B">
              <w:rPr>
                <w:rFonts w:ascii="Arial" w:hAnsi="Arial" w:cs="Arial"/>
                <w:b/>
                <w:sz w:val="18"/>
                <w:szCs w:val="18"/>
              </w:rPr>
              <w:t xml:space="preserve">Works Contracts </w:t>
            </w:r>
          </w:p>
          <w:p w14:paraId="22E0419E" w14:textId="77777777" w:rsidR="007D7B0B" w:rsidRPr="007D7B0B" w:rsidRDefault="007D7B0B" w:rsidP="00D837FC">
            <w:pPr>
              <w:rPr>
                <w:rFonts w:ascii="Arial" w:hAnsi="Arial" w:cs="Arial"/>
                <w:sz w:val="18"/>
                <w:szCs w:val="18"/>
              </w:rPr>
            </w:pPr>
          </w:p>
          <w:p w14:paraId="10420DFD" w14:textId="77777777" w:rsidR="007D7B0B" w:rsidRPr="007D7B0B" w:rsidRDefault="007D7B0B" w:rsidP="00D837FC">
            <w:pPr>
              <w:rPr>
                <w:rFonts w:ascii="Arial" w:hAnsi="Arial" w:cs="Arial"/>
                <w:sz w:val="18"/>
                <w:szCs w:val="18"/>
              </w:rPr>
            </w:pPr>
            <w:r w:rsidRPr="007D7B0B">
              <w:rPr>
                <w:rFonts w:ascii="Arial" w:hAnsi="Arial" w:cs="Arial"/>
                <w:sz w:val="18"/>
                <w:szCs w:val="18"/>
              </w:rPr>
              <w:t>£1million to  EU Threshold for Works (£4,733,252)</w:t>
            </w:r>
          </w:p>
          <w:p w14:paraId="511F503E" w14:textId="77777777" w:rsidR="007D7B0B" w:rsidRPr="007D7B0B" w:rsidRDefault="007D7B0B" w:rsidP="00D837FC">
            <w:pPr>
              <w:rPr>
                <w:rFonts w:ascii="Arial" w:hAnsi="Arial" w:cs="Arial"/>
                <w:sz w:val="18"/>
                <w:szCs w:val="18"/>
              </w:rPr>
            </w:pPr>
          </w:p>
        </w:tc>
        <w:tc>
          <w:tcPr>
            <w:tcW w:w="710" w:type="pct"/>
            <w:tcBorders>
              <w:bottom w:val="single" w:sz="4" w:space="0" w:color="auto"/>
            </w:tcBorders>
          </w:tcPr>
          <w:p w14:paraId="3956303E" w14:textId="77777777" w:rsidR="007D7B0B" w:rsidRPr="007D7B0B" w:rsidRDefault="007D7B0B" w:rsidP="00D837FC">
            <w:pPr>
              <w:rPr>
                <w:rFonts w:ascii="Arial" w:hAnsi="Arial" w:cs="Arial"/>
                <w:sz w:val="18"/>
                <w:szCs w:val="18"/>
              </w:rPr>
            </w:pPr>
            <w:r w:rsidRPr="007D7B0B">
              <w:rPr>
                <w:rFonts w:ascii="Arial" w:hAnsi="Arial" w:cs="Arial"/>
                <w:sz w:val="18"/>
                <w:szCs w:val="18"/>
              </w:rPr>
              <w:t>Same as item 3.</w:t>
            </w:r>
          </w:p>
          <w:p w14:paraId="3A858C92" w14:textId="77777777" w:rsidR="007D7B0B" w:rsidRPr="007D7B0B" w:rsidRDefault="007D7B0B" w:rsidP="00D837FC">
            <w:pPr>
              <w:rPr>
                <w:rFonts w:ascii="Arial" w:hAnsi="Arial" w:cs="Arial"/>
                <w:sz w:val="18"/>
                <w:szCs w:val="18"/>
              </w:rPr>
            </w:pPr>
          </w:p>
        </w:tc>
        <w:tc>
          <w:tcPr>
            <w:tcW w:w="626" w:type="pct"/>
            <w:tcBorders>
              <w:bottom w:val="single" w:sz="4" w:space="0" w:color="auto"/>
            </w:tcBorders>
          </w:tcPr>
          <w:p w14:paraId="306E92E8" w14:textId="77777777" w:rsidR="007D7B0B" w:rsidRPr="007D7B0B" w:rsidRDefault="007D7B0B" w:rsidP="00D837FC">
            <w:pPr>
              <w:rPr>
                <w:rFonts w:ascii="Arial" w:hAnsi="Arial" w:cs="Arial"/>
                <w:sz w:val="18"/>
                <w:szCs w:val="18"/>
              </w:rPr>
            </w:pPr>
            <w:r w:rsidRPr="007D7B0B">
              <w:rPr>
                <w:rFonts w:ascii="Arial" w:hAnsi="Arial" w:cs="Arial"/>
                <w:sz w:val="18"/>
                <w:szCs w:val="18"/>
              </w:rPr>
              <w:t>Same as item 3.</w:t>
            </w:r>
          </w:p>
          <w:p w14:paraId="1D06AE44" w14:textId="77777777" w:rsidR="007D7B0B" w:rsidRPr="007D7B0B" w:rsidRDefault="007D7B0B" w:rsidP="00D837FC">
            <w:pPr>
              <w:rPr>
                <w:rFonts w:ascii="Arial" w:hAnsi="Arial" w:cs="Arial"/>
                <w:sz w:val="18"/>
                <w:szCs w:val="18"/>
                <w:highlight w:val="yellow"/>
              </w:rPr>
            </w:pPr>
          </w:p>
        </w:tc>
        <w:tc>
          <w:tcPr>
            <w:tcW w:w="511" w:type="pct"/>
            <w:tcBorders>
              <w:bottom w:val="single" w:sz="4" w:space="0" w:color="auto"/>
            </w:tcBorders>
          </w:tcPr>
          <w:p w14:paraId="24583455" w14:textId="77777777" w:rsidR="007D7B0B" w:rsidRPr="007D7B0B" w:rsidRDefault="007D7B0B" w:rsidP="00D837FC">
            <w:pPr>
              <w:rPr>
                <w:rFonts w:ascii="Arial" w:hAnsi="Arial" w:cs="Arial"/>
                <w:sz w:val="18"/>
                <w:szCs w:val="18"/>
                <w:lang w:eastAsia="en-GB"/>
              </w:rPr>
            </w:pPr>
            <w:r w:rsidRPr="007D7B0B">
              <w:rPr>
                <w:rFonts w:ascii="Arial" w:hAnsi="Arial" w:cs="Arial"/>
                <w:sz w:val="18"/>
                <w:szCs w:val="18"/>
              </w:rPr>
              <w:t>Responsible Officer</w:t>
            </w:r>
            <w:r w:rsidRPr="007D7B0B">
              <w:rPr>
                <w:rFonts w:ascii="Arial" w:hAnsi="Arial" w:cs="Arial"/>
                <w:sz w:val="18"/>
                <w:szCs w:val="18"/>
                <w:lang w:eastAsia="en-GB"/>
              </w:rPr>
              <w:t xml:space="preserve"> </w:t>
            </w:r>
          </w:p>
          <w:p w14:paraId="66DC5B3F" w14:textId="77777777" w:rsidR="007D7B0B" w:rsidRPr="007D7B0B" w:rsidRDefault="007D7B0B" w:rsidP="00D837FC">
            <w:pPr>
              <w:rPr>
                <w:rFonts w:ascii="Arial" w:hAnsi="Arial" w:cs="Arial"/>
                <w:sz w:val="18"/>
                <w:szCs w:val="18"/>
                <w:lang w:eastAsia="en-GB"/>
              </w:rPr>
            </w:pPr>
          </w:p>
          <w:p w14:paraId="2EA56CD5" w14:textId="77777777" w:rsidR="007D7B0B" w:rsidRPr="007D7B0B" w:rsidRDefault="007D7B0B" w:rsidP="00D837FC">
            <w:pPr>
              <w:rPr>
                <w:rFonts w:ascii="Arial" w:hAnsi="Arial" w:cs="Arial"/>
                <w:sz w:val="18"/>
                <w:szCs w:val="18"/>
                <w:lang w:eastAsia="en-GB"/>
              </w:rPr>
            </w:pPr>
          </w:p>
          <w:p w14:paraId="1B4D0544" w14:textId="77777777" w:rsidR="007D7B0B" w:rsidRPr="007D7B0B" w:rsidRDefault="007D7B0B" w:rsidP="00D837FC">
            <w:pPr>
              <w:rPr>
                <w:rFonts w:ascii="Arial" w:hAnsi="Arial" w:cs="Arial"/>
                <w:sz w:val="18"/>
                <w:szCs w:val="18"/>
              </w:rPr>
            </w:pPr>
            <w:r w:rsidRPr="007D7B0B">
              <w:rPr>
                <w:rFonts w:ascii="Arial" w:hAnsi="Arial" w:cs="Arial"/>
                <w:sz w:val="18"/>
                <w:szCs w:val="18"/>
              </w:rPr>
              <w:t>Same as item 3.</w:t>
            </w:r>
          </w:p>
          <w:p w14:paraId="74CFCC07" w14:textId="77777777" w:rsidR="007D7B0B" w:rsidRPr="007D7B0B" w:rsidRDefault="007D7B0B" w:rsidP="00D837FC">
            <w:pPr>
              <w:rPr>
                <w:rFonts w:ascii="Arial" w:hAnsi="Arial" w:cs="Arial"/>
                <w:sz w:val="18"/>
                <w:szCs w:val="18"/>
                <w:highlight w:val="yellow"/>
              </w:rPr>
            </w:pPr>
          </w:p>
          <w:p w14:paraId="62D32FF0" w14:textId="77777777" w:rsidR="007D7B0B" w:rsidRPr="007D7B0B" w:rsidRDefault="007D7B0B" w:rsidP="00D837FC">
            <w:pPr>
              <w:rPr>
                <w:rFonts w:ascii="Arial" w:hAnsi="Arial" w:cs="Arial"/>
                <w:sz w:val="18"/>
                <w:szCs w:val="18"/>
              </w:rPr>
            </w:pPr>
          </w:p>
        </w:tc>
        <w:tc>
          <w:tcPr>
            <w:tcW w:w="476" w:type="pct"/>
            <w:tcBorders>
              <w:bottom w:val="single" w:sz="4" w:space="0" w:color="auto"/>
            </w:tcBorders>
          </w:tcPr>
          <w:p w14:paraId="5AE2ECB8" w14:textId="77777777" w:rsidR="007D7B0B" w:rsidRPr="007D7B0B" w:rsidRDefault="007D7B0B" w:rsidP="00D837FC">
            <w:pPr>
              <w:rPr>
                <w:rFonts w:ascii="Arial" w:hAnsi="Arial" w:cs="Arial"/>
                <w:sz w:val="18"/>
                <w:szCs w:val="18"/>
              </w:rPr>
            </w:pPr>
            <w:r w:rsidRPr="007D7B0B">
              <w:rPr>
                <w:rFonts w:ascii="Arial" w:hAnsi="Arial" w:cs="Arial"/>
                <w:sz w:val="18"/>
                <w:szCs w:val="18"/>
              </w:rPr>
              <w:t>Same as item 3.</w:t>
            </w:r>
          </w:p>
          <w:p w14:paraId="4EA02336" w14:textId="77777777" w:rsidR="007D7B0B" w:rsidRPr="007D7B0B" w:rsidRDefault="007D7B0B" w:rsidP="00D837FC">
            <w:pPr>
              <w:rPr>
                <w:rFonts w:ascii="Arial" w:hAnsi="Arial" w:cs="Arial"/>
                <w:sz w:val="18"/>
                <w:szCs w:val="18"/>
              </w:rPr>
            </w:pPr>
          </w:p>
          <w:p w14:paraId="7073BCAF" w14:textId="77777777" w:rsidR="007D7B0B" w:rsidRPr="007D7B0B" w:rsidRDefault="007D7B0B" w:rsidP="00D837FC">
            <w:pPr>
              <w:rPr>
                <w:rFonts w:ascii="Arial" w:hAnsi="Arial" w:cs="Arial"/>
                <w:sz w:val="18"/>
                <w:szCs w:val="18"/>
              </w:rPr>
            </w:pPr>
          </w:p>
        </w:tc>
        <w:tc>
          <w:tcPr>
            <w:tcW w:w="837" w:type="pct"/>
            <w:tcBorders>
              <w:bottom w:val="single" w:sz="4" w:space="0" w:color="auto"/>
            </w:tcBorders>
          </w:tcPr>
          <w:p w14:paraId="231A7F43" w14:textId="77777777" w:rsidR="007D7B0B" w:rsidRPr="007D7B0B" w:rsidRDefault="007D7B0B" w:rsidP="00D837FC">
            <w:pPr>
              <w:rPr>
                <w:rFonts w:ascii="Arial" w:hAnsi="Arial" w:cs="Arial"/>
                <w:sz w:val="18"/>
                <w:szCs w:val="18"/>
              </w:rPr>
            </w:pPr>
            <w:r w:rsidRPr="007D7B0B">
              <w:rPr>
                <w:rFonts w:ascii="Arial" w:hAnsi="Arial" w:cs="Arial"/>
                <w:sz w:val="18"/>
                <w:szCs w:val="18"/>
              </w:rPr>
              <w:t xml:space="preserve">A contract must be put in place which will depend upon the value and complexity of the procurement.  </w:t>
            </w:r>
          </w:p>
          <w:p w14:paraId="4A90E037" w14:textId="77777777" w:rsidR="007D7B0B" w:rsidRPr="007D7B0B" w:rsidRDefault="007D7B0B" w:rsidP="00D837FC">
            <w:pPr>
              <w:rPr>
                <w:rFonts w:ascii="Arial" w:hAnsi="Arial" w:cs="Arial"/>
                <w:sz w:val="18"/>
                <w:szCs w:val="18"/>
              </w:rPr>
            </w:pPr>
          </w:p>
          <w:p w14:paraId="32F684A2" w14:textId="77777777" w:rsidR="007D7B0B" w:rsidRPr="007D7B0B" w:rsidRDefault="007D7B0B" w:rsidP="00D837FC">
            <w:pPr>
              <w:rPr>
                <w:rFonts w:ascii="Arial" w:hAnsi="Arial" w:cs="Arial"/>
                <w:sz w:val="18"/>
                <w:szCs w:val="18"/>
              </w:rPr>
            </w:pPr>
            <w:r w:rsidRPr="007D7B0B">
              <w:rPr>
                <w:rFonts w:ascii="Arial" w:hAnsi="Arial" w:cs="Arial"/>
                <w:sz w:val="18"/>
                <w:szCs w:val="18"/>
              </w:rPr>
              <w:t>Request for Quotation (</w:t>
            </w:r>
            <w:r w:rsidRPr="007D7B0B">
              <w:rPr>
                <w:rFonts w:ascii="Arial" w:hAnsi="Arial" w:cs="Arial"/>
                <w:b/>
                <w:sz w:val="18"/>
                <w:szCs w:val="18"/>
              </w:rPr>
              <w:t>RFQ</w:t>
            </w:r>
            <w:r w:rsidRPr="007D7B0B">
              <w:rPr>
                <w:rFonts w:ascii="Arial" w:hAnsi="Arial" w:cs="Arial"/>
                <w:sz w:val="18"/>
                <w:szCs w:val="18"/>
              </w:rPr>
              <w:t xml:space="preserve">) documents will include: terms &amp; conditions, service specification, method statement questions, pricing document, information to tenderers including evaluation criteria. </w:t>
            </w:r>
          </w:p>
          <w:p w14:paraId="364B0ED9" w14:textId="77777777" w:rsidR="007D7B0B" w:rsidRPr="007D7B0B" w:rsidRDefault="007D7B0B" w:rsidP="00D837FC">
            <w:pPr>
              <w:rPr>
                <w:rFonts w:ascii="Arial" w:hAnsi="Arial" w:cs="Arial"/>
                <w:sz w:val="18"/>
                <w:szCs w:val="18"/>
              </w:rPr>
            </w:pPr>
          </w:p>
          <w:p w14:paraId="7885660F" w14:textId="77777777" w:rsidR="007D7B0B" w:rsidRPr="007D7B0B" w:rsidRDefault="007D7B0B" w:rsidP="00D837FC">
            <w:pPr>
              <w:rPr>
                <w:rFonts w:ascii="Arial" w:hAnsi="Arial" w:cs="Arial"/>
                <w:sz w:val="18"/>
                <w:szCs w:val="18"/>
              </w:rPr>
            </w:pPr>
            <w:r w:rsidRPr="007D7B0B">
              <w:rPr>
                <w:rFonts w:ascii="Arial" w:hAnsi="Arial" w:cs="Arial"/>
                <w:sz w:val="18"/>
                <w:szCs w:val="18"/>
              </w:rPr>
              <w:t>The financial status of the bidder to be considered as part of tender evaluation. Requirement for a bond or guarantee to be considered.</w:t>
            </w:r>
          </w:p>
          <w:p w14:paraId="30A93560" w14:textId="77777777" w:rsidR="007D7B0B" w:rsidRPr="007D7B0B" w:rsidRDefault="007D7B0B" w:rsidP="00D837FC">
            <w:pPr>
              <w:rPr>
                <w:rFonts w:ascii="Arial" w:hAnsi="Arial" w:cs="Arial"/>
                <w:sz w:val="18"/>
                <w:szCs w:val="18"/>
              </w:rPr>
            </w:pPr>
          </w:p>
        </w:tc>
        <w:tc>
          <w:tcPr>
            <w:tcW w:w="594" w:type="pct"/>
            <w:tcBorders>
              <w:bottom w:val="single" w:sz="4" w:space="0" w:color="auto"/>
            </w:tcBorders>
          </w:tcPr>
          <w:p w14:paraId="66717B50" w14:textId="77777777" w:rsidR="007D7B0B" w:rsidRPr="007D7B0B" w:rsidRDefault="007D7B0B" w:rsidP="00D837FC">
            <w:pPr>
              <w:rPr>
                <w:rFonts w:ascii="Arial" w:hAnsi="Arial" w:cs="Arial"/>
                <w:sz w:val="18"/>
                <w:szCs w:val="18"/>
              </w:rPr>
            </w:pPr>
            <w:r w:rsidRPr="007D7B0B">
              <w:rPr>
                <w:rFonts w:ascii="Arial" w:hAnsi="Arial" w:cs="Arial"/>
                <w:sz w:val="18"/>
                <w:szCs w:val="18"/>
              </w:rPr>
              <w:t>Business Case to be approved by the Procurement Review Board prior to procurement commencement</w:t>
            </w:r>
          </w:p>
          <w:p w14:paraId="2A94AB4B" w14:textId="77777777" w:rsidR="007D7B0B" w:rsidRPr="007D7B0B" w:rsidRDefault="007D7B0B" w:rsidP="00D837FC">
            <w:pPr>
              <w:rPr>
                <w:rFonts w:ascii="Arial" w:hAnsi="Arial" w:cs="Arial"/>
                <w:sz w:val="18"/>
                <w:szCs w:val="18"/>
              </w:rPr>
            </w:pPr>
          </w:p>
          <w:p w14:paraId="247C200F" w14:textId="77777777" w:rsidR="007D7B0B" w:rsidRPr="007D7B0B" w:rsidRDefault="007D7B0B" w:rsidP="00D837FC">
            <w:pPr>
              <w:rPr>
                <w:rFonts w:ascii="Arial" w:hAnsi="Arial" w:cs="Arial"/>
                <w:sz w:val="18"/>
                <w:szCs w:val="18"/>
              </w:rPr>
            </w:pPr>
          </w:p>
        </w:tc>
        <w:tc>
          <w:tcPr>
            <w:tcW w:w="510" w:type="pct"/>
            <w:tcBorders>
              <w:bottom w:val="single" w:sz="4" w:space="0" w:color="auto"/>
            </w:tcBorders>
          </w:tcPr>
          <w:p w14:paraId="48E6A1B0" w14:textId="77777777" w:rsidR="007D7B0B" w:rsidRPr="007D7B0B" w:rsidRDefault="007D7B0B" w:rsidP="00D837FC">
            <w:pPr>
              <w:rPr>
                <w:rFonts w:ascii="Arial" w:hAnsi="Arial" w:cs="Arial"/>
                <w:sz w:val="18"/>
                <w:szCs w:val="18"/>
              </w:rPr>
            </w:pPr>
            <w:r w:rsidRPr="007D7B0B">
              <w:rPr>
                <w:rFonts w:ascii="Arial" w:hAnsi="Arial" w:cs="Arial"/>
                <w:sz w:val="18"/>
                <w:szCs w:val="18"/>
              </w:rPr>
              <w:t>Procurement award report to Members is required</w:t>
            </w:r>
          </w:p>
          <w:p w14:paraId="52D5A64B" w14:textId="77777777" w:rsidR="007D7B0B" w:rsidRPr="007D7B0B" w:rsidRDefault="007D7B0B" w:rsidP="00D837FC">
            <w:pPr>
              <w:rPr>
                <w:rFonts w:ascii="Arial" w:hAnsi="Arial" w:cs="Arial"/>
                <w:sz w:val="18"/>
                <w:szCs w:val="18"/>
              </w:rPr>
            </w:pPr>
          </w:p>
          <w:p w14:paraId="69595E6A" w14:textId="77777777" w:rsidR="007D7B0B" w:rsidRPr="007D7B0B" w:rsidRDefault="007D7B0B" w:rsidP="00D837FC">
            <w:pPr>
              <w:rPr>
                <w:rFonts w:ascii="Arial" w:hAnsi="Arial" w:cs="Arial"/>
                <w:sz w:val="18"/>
                <w:szCs w:val="18"/>
              </w:rPr>
            </w:pPr>
            <w:r w:rsidRPr="007D7B0B">
              <w:rPr>
                <w:rFonts w:ascii="Arial" w:hAnsi="Arial" w:cs="Arial"/>
                <w:sz w:val="18"/>
                <w:szCs w:val="18"/>
              </w:rPr>
              <w:t>Chief Officers and Members to approve contract award if contract value over 1 million</w:t>
            </w:r>
          </w:p>
          <w:p w14:paraId="2487FA2D" w14:textId="77777777" w:rsidR="007D7B0B" w:rsidRPr="007D7B0B" w:rsidRDefault="007D7B0B" w:rsidP="00D837FC">
            <w:pPr>
              <w:rPr>
                <w:rFonts w:ascii="Arial" w:hAnsi="Arial" w:cs="Arial"/>
                <w:sz w:val="18"/>
                <w:szCs w:val="18"/>
              </w:rPr>
            </w:pPr>
          </w:p>
          <w:p w14:paraId="0F9558E2" w14:textId="77777777" w:rsidR="007D7B0B" w:rsidRPr="007D7B0B" w:rsidRDefault="007D7B0B" w:rsidP="00D837FC">
            <w:pPr>
              <w:rPr>
                <w:rFonts w:ascii="Arial" w:hAnsi="Arial" w:cs="Arial"/>
                <w:sz w:val="18"/>
                <w:szCs w:val="18"/>
              </w:rPr>
            </w:pPr>
          </w:p>
          <w:p w14:paraId="6F7F82FB" w14:textId="77777777" w:rsidR="007D7B0B" w:rsidRPr="007D7B0B" w:rsidRDefault="007D7B0B" w:rsidP="00D837FC">
            <w:pPr>
              <w:rPr>
                <w:rFonts w:ascii="Arial" w:hAnsi="Arial" w:cs="Arial"/>
                <w:sz w:val="18"/>
                <w:szCs w:val="18"/>
              </w:rPr>
            </w:pPr>
            <w:r w:rsidRPr="007D7B0B">
              <w:rPr>
                <w:rFonts w:ascii="Arial" w:hAnsi="Arial" w:cs="Arial"/>
                <w:sz w:val="18"/>
                <w:szCs w:val="18"/>
              </w:rPr>
              <w:t xml:space="preserve">All Contracts over 1 million to be Sealed. </w:t>
            </w:r>
          </w:p>
        </w:tc>
      </w:tr>
      <w:tr w:rsidR="007D7B0B" w:rsidRPr="007D7B0B" w14:paraId="6990F7D5" w14:textId="77777777" w:rsidTr="00D837FC">
        <w:trPr>
          <w:cantSplit/>
        </w:trPr>
        <w:tc>
          <w:tcPr>
            <w:tcW w:w="153" w:type="pct"/>
            <w:tcBorders>
              <w:top w:val="nil"/>
              <w:left w:val="nil"/>
              <w:bottom w:val="nil"/>
            </w:tcBorders>
            <w:shd w:val="clear" w:color="auto" w:fill="auto"/>
          </w:tcPr>
          <w:p w14:paraId="2AC16FDA" w14:textId="77777777" w:rsidR="007D7B0B" w:rsidRPr="007D7B0B" w:rsidRDefault="007D7B0B" w:rsidP="00D837FC">
            <w:pPr>
              <w:rPr>
                <w:rFonts w:ascii="Arial" w:hAnsi="Arial" w:cs="Arial"/>
                <w:sz w:val="18"/>
                <w:szCs w:val="18"/>
              </w:rPr>
            </w:pPr>
          </w:p>
        </w:tc>
        <w:tc>
          <w:tcPr>
            <w:tcW w:w="4847" w:type="pct"/>
            <w:gridSpan w:val="8"/>
            <w:shd w:val="clear" w:color="auto" w:fill="D9D9D9" w:themeFill="background1" w:themeFillShade="D9"/>
          </w:tcPr>
          <w:p w14:paraId="59ECB963" w14:textId="77777777" w:rsidR="007D7B0B" w:rsidRPr="007D7B0B" w:rsidRDefault="007D7B0B" w:rsidP="00D837FC">
            <w:pPr>
              <w:rPr>
                <w:rFonts w:ascii="Arial" w:hAnsi="Arial" w:cs="Arial"/>
                <w:sz w:val="18"/>
                <w:szCs w:val="18"/>
              </w:rPr>
            </w:pPr>
          </w:p>
        </w:tc>
      </w:tr>
      <w:tr w:rsidR="007D7B0B" w:rsidRPr="007D7B0B" w14:paraId="22798775" w14:textId="77777777" w:rsidTr="00D837FC">
        <w:trPr>
          <w:cantSplit/>
        </w:trPr>
        <w:tc>
          <w:tcPr>
            <w:tcW w:w="153" w:type="pct"/>
            <w:tcBorders>
              <w:top w:val="nil"/>
              <w:left w:val="nil"/>
              <w:bottom w:val="nil"/>
            </w:tcBorders>
            <w:shd w:val="clear" w:color="auto" w:fill="auto"/>
          </w:tcPr>
          <w:p w14:paraId="7980A3A8" w14:textId="77777777" w:rsidR="007D7B0B" w:rsidRPr="007D7B0B" w:rsidRDefault="007D7B0B" w:rsidP="007D7B0B">
            <w:pPr>
              <w:pStyle w:val="ListParagraph"/>
              <w:numPr>
                <w:ilvl w:val="0"/>
                <w:numId w:val="14"/>
              </w:numPr>
              <w:spacing w:after="0" w:line="240" w:lineRule="auto"/>
              <w:rPr>
                <w:b/>
                <w:sz w:val="18"/>
                <w:szCs w:val="18"/>
              </w:rPr>
            </w:pPr>
          </w:p>
        </w:tc>
        <w:tc>
          <w:tcPr>
            <w:tcW w:w="583" w:type="pct"/>
            <w:tcBorders>
              <w:bottom w:val="single" w:sz="4" w:space="0" w:color="auto"/>
            </w:tcBorders>
          </w:tcPr>
          <w:p w14:paraId="571358D8" w14:textId="77777777" w:rsidR="007D7B0B" w:rsidRPr="007D7B0B" w:rsidRDefault="007D7B0B" w:rsidP="00D837FC">
            <w:pPr>
              <w:rPr>
                <w:rFonts w:ascii="Arial" w:hAnsi="Arial" w:cs="Arial"/>
                <w:b/>
                <w:sz w:val="18"/>
                <w:szCs w:val="18"/>
              </w:rPr>
            </w:pPr>
            <w:r w:rsidRPr="007D7B0B">
              <w:rPr>
                <w:rFonts w:ascii="Arial" w:hAnsi="Arial" w:cs="Arial"/>
                <w:b/>
                <w:sz w:val="18"/>
                <w:szCs w:val="18"/>
              </w:rPr>
              <w:t xml:space="preserve">Works Contracts </w:t>
            </w:r>
          </w:p>
          <w:p w14:paraId="1C443734" w14:textId="77777777" w:rsidR="007D7B0B" w:rsidRPr="007D7B0B" w:rsidRDefault="007D7B0B" w:rsidP="00D837FC">
            <w:pPr>
              <w:rPr>
                <w:rFonts w:ascii="Arial" w:hAnsi="Arial" w:cs="Arial"/>
                <w:sz w:val="18"/>
                <w:szCs w:val="18"/>
              </w:rPr>
            </w:pPr>
            <w:r w:rsidRPr="007D7B0B">
              <w:rPr>
                <w:rFonts w:ascii="Arial" w:hAnsi="Arial" w:cs="Arial"/>
                <w:sz w:val="18"/>
                <w:szCs w:val="18"/>
              </w:rPr>
              <w:t>Over EU Threshold for Works (£4,733,252)</w:t>
            </w:r>
          </w:p>
        </w:tc>
        <w:tc>
          <w:tcPr>
            <w:tcW w:w="710" w:type="pct"/>
            <w:tcBorders>
              <w:bottom w:val="single" w:sz="4" w:space="0" w:color="auto"/>
            </w:tcBorders>
          </w:tcPr>
          <w:p w14:paraId="00068C7A" w14:textId="77777777" w:rsidR="007D7B0B" w:rsidRPr="007D7B0B" w:rsidRDefault="007D7B0B" w:rsidP="00D837FC">
            <w:pPr>
              <w:rPr>
                <w:rFonts w:ascii="Arial" w:hAnsi="Arial" w:cs="Arial"/>
                <w:sz w:val="18"/>
                <w:szCs w:val="18"/>
              </w:rPr>
            </w:pPr>
            <w:r w:rsidRPr="007D7B0B">
              <w:rPr>
                <w:rFonts w:ascii="Arial" w:hAnsi="Arial" w:cs="Arial"/>
                <w:sz w:val="18"/>
                <w:szCs w:val="18"/>
              </w:rPr>
              <w:t>Advertised through DPS</w:t>
            </w:r>
          </w:p>
          <w:p w14:paraId="1647DBD8" w14:textId="77777777" w:rsidR="007D7B0B" w:rsidRPr="007D7B0B" w:rsidRDefault="007D7B0B" w:rsidP="00D837FC">
            <w:pPr>
              <w:rPr>
                <w:rFonts w:ascii="Arial" w:hAnsi="Arial" w:cs="Arial"/>
                <w:b/>
                <w:sz w:val="18"/>
                <w:szCs w:val="18"/>
              </w:rPr>
            </w:pPr>
          </w:p>
          <w:p w14:paraId="5DC9B7CC" w14:textId="77777777" w:rsidR="007D7B0B" w:rsidRPr="007D7B0B" w:rsidRDefault="007D7B0B" w:rsidP="00D837FC">
            <w:pPr>
              <w:rPr>
                <w:rFonts w:ascii="Arial" w:hAnsi="Arial" w:cs="Arial"/>
                <w:b/>
                <w:sz w:val="18"/>
                <w:szCs w:val="18"/>
              </w:rPr>
            </w:pPr>
            <w:r w:rsidRPr="007D7B0B">
              <w:rPr>
                <w:rFonts w:ascii="Arial" w:hAnsi="Arial" w:cs="Arial"/>
                <w:b/>
                <w:sz w:val="18"/>
                <w:szCs w:val="18"/>
              </w:rPr>
              <w:t>OR</w:t>
            </w:r>
          </w:p>
          <w:p w14:paraId="1E9CFBCD" w14:textId="77777777" w:rsidR="007D7B0B" w:rsidRPr="007D7B0B" w:rsidRDefault="007D7B0B" w:rsidP="00D837FC">
            <w:pPr>
              <w:rPr>
                <w:rFonts w:ascii="Arial" w:hAnsi="Arial" w:cs="Arial"/>
                <w:sz w:val="18"/>
                <w:szCs w:val="18"/>
              </w:rPr>
            </w:pPr>
          </w:p>
          <w:p w14:paraId="07749DF3" w14:textId="77777777" w:rsidR="007D7B0B" w:rsidRPr="007D7B0B" w:rsidRDefault="007D7B0B" w:rsidP="00D837FC">
            <w:pPr>
              <w:rPr>
                <w:rFonts w:ascii="Arial" w:hAnsi="Arial" w:cs="Arial"/>
                <w:sz w:val="18"/>
                <w:szCs w:val="18"/>
              </w:rPr>
            </w:pPr>
            <w:r w:rsidRPr="007D7B0B">
              <w:rPr>
                <w:rFonts w:ascii="Arial" w:hAnsi="Arial" w:cs="Arial"/>
                <w:sz w:val="18"/>
                <w:szCs w:val="18"/>
              </w:rPr>
              <w:t>Borough Framework or local/national Frameworks where permitted. Terms of Framework Agreement to be followed noting that mini-competitions may be required.</w:t>
            </w:r>
          </w:p>
          <w:p w14:paraId="1FDC28C7" w14:textId="77777777" w:rsidR="007D7B0B" w:rsidRPr="007D7B0B" w:rsidRDefault="007D7B0B" w:rsidP="00D837FC">
            <w:pPr>
              <w:rPr>
                <w:rFonts w:ascii="Arial" w:hAnsi="Arial" w:cs="Arial"/>
                <w:sz w:val="18"/>
                <w:szCs w:val="18"/>
              </w:rPr>
            </w:pPr>
          </w:p>
          <w:p w14:paraId="5C15284B" w14:textId="77777777" w:rsidR="007D7B0B" w:rsidRPr="007D7B0B" w:rsidRDefault="007D7B0B" w:rsidP="00D837FC">
            <w:pPr>
              <w:rPr>
                <w:rFonts w:ascii="Arial" w:hAnsi="Arial" w:cs="Arial"/>
                <w:sz w:val="18"/>
                <w:szCs w:val="18"/>
              </w:rPr>
            </w:pPr>
            <w:r w:rsidRPr="007D7B0B">
              <w:rPr>
                <w:rFonts w:ascii="Arial" w:hAnsi="Arial" w:cs="Arial"/>
                <w:b/>
                <w:sz w:val="18"/>
                <w:szCs w:val="18"/>
              </w:rPr>
              <w:t>OR</w:t>
            </w:r>
          </w:p>
          <w:p w14:paraId="32B7A275" w14:textId="77777777" w:rsidR="007D7B0B" w:rsidRPr="007D7B0B" w:rsidRDefault="007D7B0B" w:rsidP="00D837FC">
            <w:pPr>
              <w:rPr>
                <w:rFonts w:ascii="Arial" w:hAnsi="Arial" w:cs="Arial"/>
                <w:sz w:val="18"/>
                <w:szCs w:val="18"/>
              </w:rPr>
            </w:pPr>
          </w:p>
          <w:p w14:paraId="49E03AD8" w14:textId="77777777" w:rsidR="007D7B0B" w:rsidRPr="007D7B0B" w:rsidRDefault="007D7B0B" w:rsidP="00D837FC">
            <w:pPr>
              <w:rPr>
                <w:rFonts w:ascii="Arial" w:hAnsi="Arial" w:cs="Arial"/>
                <w:sz w:val="18"/>
                <w:szCs w:val="18"/>
              </w:rPr>
            </w:pPr>
            <w:r w:rsidRPr="007D7B0B">
              <w:rPr>
                <w:rFonts w:ascii="Arial" w:hAnsi="Arial" w:cs="Arial"/>
                <w:sz w:val="18"/>
                <w:szCs w:val="18"/>
              </w:rPr>
              <w:t>Formal OJEU tender process required tendered in accordance with PCR.</w:t>
            </w:r>
          </w:p>
          <w:p w14:paraId="3A3E503A" w14:textId="77777777" w:rsidR="007D7B0B" w:rsidRPr="007D7B0B" w:rsidRDefault="007D7B0B" w:rsidP="00D837FC">
            <w:pPr>
              <w:rPr>
                <w:rFonts w:ascii="Arial" w:hAnsi="Arial" w:cs="Arial"/>
                <w:sz w:val="18"/>
                <w:szCs w:val="18"/>
              </w:rPr>
            </w:pPr>
          </w:p>
        </w:tc>
        <w:tc>
          <w:tcPr>
            <w:tcW w:w="626" w:type="pct"/>
            <w:tcBorders>
              <w:bottom w:val="single" w:sz="4" w:space="0" w:color="auto"/>
            </w:tcBorders>
          </w:tcPr>
          <w:p w14:paraId="0398A029" w14:textId="77777777" w:rsidR="007D7B0B" w:rsidRPr="007D7B0B" w:rsidRDefault="007D7B0B" w:rsidP="00D837FC">
            <w:pPr>
              <w:rPr>
                <w:rFonts w:ascii="Arial" w:hAnsi="Arial" w:cs="Arial"/>
                <w:sz w:val="18"/>
                <w:szCs w:val="18"/>
              </w:rPr>
            </w:pPr>
            <w:r w:rsidRPr="007D7B0B">
              <w:rPr>
                <w:rFonts w:ascii="Arial" w:hAnsi="Arial" w:cs="Arial"/>
                <w:sz w:val="18"/>
                <w:szCs w:val="18"/>
                <w:lang w:eastAsia="en-GB"/>
              </w:rPr>
              <w:t>Most economically advantageous tender must be selected, achieving Best Value and Value for Money for the Authority to be determined by PRB</w:t>
            </w:r>
          </w:p>
          <w:p w14:paraId="1144E544" w14:textId="77777777" w:rsidR="007D7B0B" w:rsidRPr="007D7B0B" w:rsidRDefault="007D7B0B" w:rsidP="00D837FC">
            <w:pPr>
              <w:rPr>
                <w:rFonts w:ascii="Arial" w:hAnsi="Arial" w:cs="Arial"/>
                <w:sz w:val="18"/>
                <w:szCs w:val="18"/>
              </w:rPr>
            </w:pPr>
          </w:p>
          <w:p w14:paraId="1B1C272A" w14:textId="77777777" w:rsidR="007D7B0B" w:rsidRPr="007D7B0B" w:rsidRDefault="007D7B0B" w:rsidP="00D837FC">
            <w:pPr>
              <w:rPr>
                <w:rFonts w:ascii="Arial" w:hAnsi="Arial" w:cs="Arial"/>
                <w:sz w:val="18"/>
                <w:szCs w:val="18"/>
              </w:rPr>
            </w:pPr>
          </w:p>
          <w:p w14:paraId="22173859" w14:textId="77777777" w:rsidR="007D7B0B" w:rsidRPr="007D7B0B" w:rsidRDefault="007D7B0B" w:rsidP="00D837FC">
            <w:pPr>
              <w:rPr>
                <w:rFonts w:ascii="Arial" w:hAnsi="Arial" w:cs="Arial"/>
                <w:sz w:val="18"/>
                <w:szCs w:val="18"/>
              </w:rPr>
            </w:pPr>
          </w:p>
          <w:p w14:paraId="6FD969BF" w14:textId="77777777" w:rsidR="007D7B0B" w:rsidRPr="007D7B0B" w:rsidRDefault="007D7B0B" w:rsidP="00D837FC">
            <w:pPr>
              <w:rPr>
                <w:rFonts w:ascii="Arial" w:hAnsi="Arial" w:cs="Arial"/>
                <w:sz w:val="18"/>
                <w:szCs w:val="18"/>
              </w:rPr>
            </w:pPr>
          </w:p>
          <w:p w14:paraId="02BAC62B" w14:textId="77777777" w:rsidR="007D7B0B" w:rsidRPr="007D7B0B" w:rsidRDefault="007D7B0B" w:rsidP="00D837FC">
            <w:pPr>
              <w:rPr>
                <w:rFonts w:ascii="Arial" w:hAnsi="Arial" w:cs="Arial"/>
                <w:sz w:val="18"/>
                <w:szCs w:val="18"/>
              </w:rPr>
            </w:pPr>
          </w:p>
        </w:tc>
        <w:tc>
          <w:tcPr>
            <w:tcW w:w="511" w:type="pct"/>
            <w:tcBorders>
              <w:bottom w:val="single" w:sz="4" w:space="0" w:color="auto"/>
            </w:tcBorders>
          </w:tcPr>
          <w:p w14:paraId="525103D0" w14:textId="77777777" w:rsidR="007D7B0B" w:rsidRPr="007D7B0B" w:rsidRDefault="007D7B0B" w:rsidP="00D837FC">
            <w:pPr>
              <w:rPr>
                <w:rFonts w:ascii="Arial" w:hAnsi="Arial" w:cs="Arial"/>
                <w:sz w:val="18"/>
                <w:szCs w:val="18"/>
              </w:rPr>
            </w:pPr>
            <w:r w:rsidRPr="007D7B0B">
              <w:rPr>
                <w:rFonts w:ascii="Arial" w:hAnsi="Arial" w:cs="Arial"/>
                <w:sz w:val="18"/>
                <w:szCs w:val="18"/>
              </w:rPr>
              <w:t>Manager / Responsible Officer</w:t>
            </w:r>
          </w:p>
          <w:p w14:paraId="090C1224" w14:textId="77777777" w:rsidR="007D7B0B" w:rsidRPr="007D7B0B" w:rsidRDefault="007D7B0B" w:rsidP="00D837FC">
            <w:pPr>
              <w:rPr>
                <w:rFonts w:ascii="Arial" w:hAnsi="Arial" w:cs="Arial"/>
                <w:sz w:val="18"/>
                <w:szCs w:val="18"/>
              </w:rPr>
            </w:pPr>
          </w:p>
          <w:p w14:paraId="2F20B5D0" w14:textId="77777777" w:rsidR="007D7B0B" w:rsidRPr="007D7B0B" w:rsidRDefault="007D7B0B" w:rsidP="00D837FC">
            <w:pPr>
              <w:rPr>
                <w:rFonts w:ascii="Arial" w:hAnsi="Arial" w:cs="Arial"/>
                <w:sz w:val="18"/>
                <w:szCs w:val="18"/>
              </w:rPr>
            </w:pPr>
          </w:p>
        </w:tc>
        <w:tc>
          <w:tcPr>
            <w:tcW w:w="476" w:type="pct"/>
            <w:tcBorders>
              <w:bottom w:val="single" w:sz="4" w:space="0" w:color="auto"/>
            </w:tcBorders>
          </w:tcPr>
          <w:p w14:paraId="14EBB206" w14:textId="77777777" w:rsidR="007D7B0B" w:rsidRPr="007D7B0B" w:rsidRDefault="007D7B0B" w:rsidP="00D837FC">
            <w:pPr>
              <w:rPr>
                <w:rFonts w:ascii="Arial" w:hAnsi="Arial" w:cs="Arial"/>
                <w:b/>
                <w:sz w:val="18"/>
                <w:szCs w:val="18"/>
              </w:rPr>
            </w:pPr>
            <w:r w:rsidRPr="007D7B0B">
              <w:rPr>
                <w:rFonts w:ascii="Arial" w:hAnsi="Arial" w:cs="Arial"/>
                <w:b/>
                <w:sz w:val="18"/>
                <w:szCs w:val="18"/>
              </w:rPr>
              <w:t>Yes</w:t>
            </w:r>
          </w:p>
          <w:p w14:paraId="31195245" w14:textId="77777777" w:rsidR="007D7B0B" w:rsidRPr="007D7B0B" w:rsidRDefault="007D7B0B" w:rsidP="00D837FC">
            <w:pPr>
              <w:rPr>
                <w:rFonts w:ascii="Arial" w:hAnsi="Arial" w:cs="Arial"/>
                <w:b/>
                <w:sz w:val="18"/>
                <w:szCs w:val="18"/>
              </w:rPr>
            </w:pPr>
          </w:p>
          <w:p w14:paraId="3375DC7C" w14:textId="77777777" w:rsidR="007D7B0B" w:rsidRPr="007D7B0B" w:rsidRDefault="007D7B0B" w:rsidP="00D837FC">
            <w:pPr>
              <w:rPr>
                <w:rFonts w:ascii="Arial" w:hAnsi="Arial" w:cs="Arial"/>
                <w:sz w:val="18"/>
                <w:szCs w:val="18"/>
              </w:rPr>
            </w:pPr>
            <w:r w:rsidRPr="007D7B0B">
              <w:rPr>
                <w:rFonts w:ascii="Arial" w:hAnsi="Arial" w:cs="Arial"/>
                <w:sz w:val="18"/>
                <w:szCs w:val="18"/>
              </w:rPr>
              <w:t xml:space="preserve">Formal OJEU tender process required. </w:t>
            </w:r>
          </w:p>
          <w:p w14:paraId="4B985C76" w14:textId="77777777" w:rsidR="007D7B0B" w:rsidRPr="007D7B0B" w:rsidRDefault="007D7B0B" w:rsidP="00D837FC">
            <w:pPr>
              <w:rPr>
                <w:rFonts w:ascii="Arial" w:hAnsi="Arial" w:cs="Arial"/>
                <w:sz w:val="18"/>
                <w:szCs w:val="18"/>
              </w:rPr>
            </w:pPr>
          </w:p>
          <w:p w14:paraId="2F1FE56C" w14:textId="77777777" w:rsidR="007D7B0B" w:rsidRPr="007D7B0B" w:rsidRDefault="007D7B0B" w:rsidP="00D837FC">
            <w:pPr>
              <w:rPr>
                <w:rFonts w:ascii="Arial" w:hAnsi="Arial" w:cs="Arial"/>
                <w:b/>
                <w:sz w:val="18"/>
                <w:szCs w:val="18"/>
              </w:rPr>
            </w:pPr>
            <w:r w:rsidRPr="007D7B0B">
              <w:rPr>
                <w:rFonts w:ascii="Arial" w:hAnsi="Arial" w:cs="Arial"/>
                <w:b/>
                <w:sz w:val="18"/>
                <w:szCs w:val="18"/>
                <w:lang w:eastAsia="en-GB"/>
              </w:rPr>
              <w:t xml:space="preserve">Use of </w:t>
            </w:r>
            <w:r w:rsidRPr="007D7B0B">
              <w:rPr>
                <w:rFonts w:ascii="Arial" w:hAnsi="Arial" w:cs="Arial"/>
                <w:b/>
                <w:sz w:val="18"/>
                <w:szCs w:val="18"/>
              </w:rPr>
              <w:t>E-Procurement portal is mandatory</w:t>
            </w:r>
            <w:r w:rsidRPr="007D7B0B">
              <w:rPr>
                <w:rFonts w:ascii="Arial" w:hAnsi="Arial" w:cs="Arial"/>
                <w:b/>
                <w:sz w:val="18"/>
                <w:szCs w:val="18"/>
                <w:lang w:eastAsia="en-GB"/>
              </w:rPr>
              <w:t xml:space="preserve">. </w:t>
            </w:r>
          </w:p>
          <w:p w14:paraId="75B12FCE" w14:textId="77777777" w:rsidR="007D7B0B" w:rsidRPr="007D7B0B" w:rsidRDefault="007D7B0B" w:rsidP="00D837FC">
            <w:pPr>
              <w:rPr>
                <w:rFonts w:ascii="Arial" w:hAnsi="Arial" w:cs="Arial"/>
                <w:sz w:val="18"/>
                <w:szCs w:val="18"/>
              </w:rPr>
            </w:pPr>
          </w:p>
          <w:p w14:paraId="2983EE4B" w14:textId="77777777" w:rsidR="007D7B0B" w:rsidRPr="007D7B0B" w:rsidRDefault="007D7B0B" w:rsidP="00D837FC">
            <w:pPr>
              <w:rPr>
                <w:rFonts w:ascii="Arial" w:hAnsi="Arial" w:cs="Arial"/>
                <w:sz w:val="18"/>
                <w:szCs w:val="18"/>
              </w:rPr>
            </w:pPr>
          </w:p>
          <w:p w14:paraId="455981D9" w14:textId="77777777" w:rsidR="007D7B0B" w:rsidRPr="007D7B0B" w:rsidRDefault="007D7B0B" w:rsidP="00D837FC">
            <w:pPr>
              <w:rPr>
                <w:rFonts w:ascii="Arial" w:hAnsi="Arial" w:cs="Arial"/>
                <w:sz w:val="18"/>
                <w:szCs w:val="18"/>
              </w:rPr>
            </w:pPr>
            <w:r w:rsidRPr="007D7B0B">
              <w:rPr>
                <w:rFonts w:ascii="Arial" w:hAnsi="Arial" w:cs="Arial"/>
                <w:sz w:val="18"/>
                <w:szCs w:val="18"/>
              </w:rPr>
              <w:t xml:space="preserve">Procurement </w:t>
            </w:r>
            <w:r w:rsidRPr="007D7B0B">
              <w:rPr>
                <w:rFonts w:ascii="Arial" w:hAnsi="Arial" w:cs="Arial"/>
                <w:b/>
                <w:sz w:val="18"/>
                <w:szCs w:val="18"/>
                <w:u w:val="single"/>
              </w:rPr>
              <w:t>must</w:t>
            </w:r>
            <w:r w:rsidRPr="007D7B0B">
              <w:rPr>
                <w:rFonts w:ascii="Arial" w:hAnsi="Arial" w:cs="Arial"/>
                <w:sz w:val="18"/>
                <w:szCs w:val="18"/>
              </w:rPr>
              <w:t xml:space="preserve"> also be advertised on Contracts Finder.</w:t>
            </w:r>
          </w:p>
        </w:tc>
        <w:tc>
          <w:tcPr>
            <w:tcW w:w="837" w:type="pct"/>
            <w:tcBorders>
              <w:bottom w:val="single" w:sz="4" w:space="0" w:color="auto"/>
            </w:tcBorders>
          </w:tcPr>
          <w:p w14:paraId="15D72A11" w14:textId="77777777" w:rsidR="007D7B0B" w:rsidRPr="007D7B0B" w:rsidRDefault="007D7B0B" w:rsidP="00D837FC">
            <w:pPr>
              <w:rPr>
                <w:rFonts w:ascii="Arial" w:hAnsi="Arial" w:cs="Arial"/>
                <w:sz w:val="18"/>
                <w:szCs w:val="18"/>
              </w:rPr>
            </w:pPr>
            <w:r w:rsidRPr="007D7B0B">
              <w:rPr>
                <w:rFonts w:ascii="Arial" w:hAnsi="Arial" w:cs="Arial"/>
                <w:b/>
                <w:sz w:val="18"/>
                <w:szCs w:val="18"/>
              </w:rPr>
              <w:t xml:space="preserve">Formal tender documents to be prepared pursuant to the PCR.  </w:t>
            </w:r>
            <w:r w:rsidRPr="007D7B0B">
              <w:rPr>
                <w:rFonts w:ascii="Arial" w:hAnsi="Arial" w:cs="Arial"/>
                <w:sz w:val="18"/>
                <w:szCs w:val="18"/>
              </w:rPr>
              <w:t>ITT/ITPD</w:t>
            </w:r>
            <w:r w:rsidRPr="007D7B0B">
              <w:rPr>
                <w:rFonts w:ascii="Arial" w:hAnsi="Arial" w:cs="Arial"/>
                <w:b/>
                <w:sz w:val="18"/>
                <w:szCs w:val="18"/>
              </w:rPr>
              <w:t xml:space="preserve"> </w:t>
            </w:r>
            <w:r w:rsidRPr="007D7B0B">
              <w:rPr>
                <w:rFonts w:ascii="Arial" w:hAnsi="Arial" w:cs="Arial"/>
                <w:sz w:val="18"/>
                <w:szCs w:val="18"/>
              </w:rPr>
              <w:t>documents will include: terms &amp; conditions of the contract, service specification, method statement questions, pricing document, and information to tenderers, including evaluation criteria.</w:t>
            </w:r>
          </w:p>
          <w:p w14:paraId="7A75858B" w14:textId="77777777" w:rsidR="007D7B0B" w:rsidRPr="007D7B0B" w:rsidRDefault="007D7B0B" w:rsidP="00D837FC">
            <w:pPr>
              <w:rPr>
                <w:rFonts w:ascii="Arial" w:hAnsi="Arial" w:cs="Arial"/>
                <w:sz w:val="18"/>
                <w:szCs w:val="18"/>
              </w:rPr>
            </w:pPr>
          </w:p>
          <w:p w14:paraId="09912E9E" w14:textId="77777777" w:rsidR="007D7B0B" w:rsidRPr="007D7B0B" w:rsidRDefault="007D7B0B" w:rsidP="00D837FC">
            <w:pPr>
              <w:rPr>
                <w:rFonts w:ascii="Arial" w:hAnsi="Arial" w:cs="Arial"/>
                <w:sz w:val="18"/>
                <w:szCs w:val="18"/>
              </w:rPr>
            </w:pPr>
            <w:r w:rsidRPr="007D7B0B">
              <w:rPr>
                <w:rFonts w:ascii="Arial" w:hAnsi="Arial" w:cs="Arial"/>
                <w:sz w:val="18"/>
                <w:szCs w:val="18"/>
              </w:rPr>
              <w:t>The financial status of the bidder to be considered as part of tender evaluation.  Requirement for a bond or guarantee to be considered.</w:t>
            </w:r>
          </w:p>
          <w:p w14:paraId="21B62676" w14:textId="77777777" w:rsidR="007D7B0B" w:rsidRPr="007D7B0B" w:rsidRDefault="007D7B0B" w:rsidP="00D837FC">
            <w:pPr>
              <w:rPr>
                <w:rFonts w:ascii="Arial" w:hAnsi="Arial" w:cs="Arial"/>
                <w:sz w:val="18"/>
                <w:szCs w:val="18"/>
              </w:rPr>
            </w:pPr>
          </w:p>
          <w:p w14:paraId="63EE4625" w14:textId="77777777" w:rsidR="007D7B0B" w:rsidRPr="007D7B0B" w:rsidRDefault="007D7B0B" w:rsidP="00D837FC">
            <w:pPr>
              <w:rPr>
                <w:rFonts w:ascii="Arial" w:hAnsi="Arial" w:cs="Arial"/>
                <w:b/>
                <w:i/>
                <w:sz w:val="18"/>
                <w:szCs w:val="18"/>
              </w:rPr>
            </w:pPr>
            <w:r w:rsidRPr="007D7B0B">
              <w:rPr>
                <w:rFonts w:ascii="Arial" w:hAnsi="Arial" w:cs="Arial"/>
                <w:sz w:val="18"/>
                <w:szCs w:val="18"/>
              </w:rPr>
              <w:t>OJEU and contracts finder contact notice and Contract Award Notice.</w:t>
            </w:r>
          </w:p>
        </w:tc>
        <w:tc>
          <w:tcPr>
            <w:tcW w:w="594" w:type="pct"/>
            <w:tcBorders>
              <w:bottom w:val="single" w:sz="4" w:space="0" w:color="auto"/>
            </w:tcBorders>
          </w:tcPr>
          <w:p w14:paraId="4705EC02" w14:textId="77777777" w:rsidR="007D7B0B" w:rsidRPr="007D7B0B" w:rsidRDefault="007D7B0B" w:rsidP="00D837FC">
            <w:pPr>
              <w:rPr>
                <w:rFonts w:ascii="Arial" w:hAnsi="Arial" w:cs="Arial"/>
                <w:sz w:val="18"/>
                <w:szCs w:val="18"/>
              </w:rPr>
            </w:pPr>
            <w:r w:rsidRPr="007D7B0B">
              <w:rPr>
                <w:rFonts w:ascii="Arial" w:hAnsi="Arial" w:cs="Arial"/>
                <w:sz w:val="18"/>
                <w:szCs w:val="18"/>
              </w:rPr>
              <w:t>Business Case to be approved by the Procurement Review Board prior to procurement commencement</w:t>
            </w:r>
          </w:p>
          <w:p w14:paraId="493BD826" w14:textId="77777777" w:rsidR="007D7B0B" w:rsidRPr="007D7B0B" w:rsidRDefault="007D7B0B" w:rsidP="00D837FC">
            <w:pPr>
              <w:rPr>
                <w:rFonts w:ascii="Arial" w:hAnsi="Arial" w:cs="Arial"/>
                <w:sz w:val="18"/>
                <w:szCs w:val="18"/>
              </w:rPr>
            </w:pPr>
          </w:p>
          <w:p w14:paraId="17E01854" w14:textId="77777777" w:rsidR="007D7B0B" w:rsidRPr="007D7B0B" w:rsidRDefault="007D7B0B" w:rsidP="00D837FC">
            <w:pPr>
              <w:rPr>
                <w:rFonts w:ascii="Arial" w:hAnsi="Arial" w:cs="Arial"/>
                <w:sz w:val="18"/>
                <w:szCs w:val="18"/>
              </w:rPr>
            </w:pPr>
          </w:p>
        </w:tc>
        <w:tc>
          <w:tcPr>
            <w:tcW w:w="510" w:type="pct"/>
            <w:tcBorders>
              <w:bottom w:val="single" w:sz="4" w:space="0" w:color="auto"/>
            </w:tcBorders>
          </w:tcPr>
          <w:p w14:paraId="0B11FEEC" w14:textId="77777777" w:rsidR="007D7B0B" w:rsidRPr="007D7B0B" w:rsidRDefault="007D7B0B" w:rsidP="00D837FC">
            <w:pPr>
              <w:rPr>
                <w:rFonts w:ascii="Arial" w:hAnsi="Arial" w:cs="Arial"/>
                <w:sz w:val="18"/>
                <w:szCs w:val="18"/>
              </w:rPr>
            </w:pPr>
            <w:r w:rsidRPr="007D7B0B">
              <w:rPr>
                <w:rFonts w:ascii="Arial" w:hAnsi="Arial" w:cs="Arial"/>
                <w:sz w:val="18"/>
                <w:szCs w:val="18"/>
              </w:rPr>
              <w:t>Procurement award report to Members is required.</w:t>
            </w:r>
          </w:p>
          <w:p w14:paraId="4C6D643F" w14:textId="77777777" w:rsidR="007D7B0B" w:rsidRPr="007D7B0B" w:rsidRDefault="007D7B0B" w:rsidP="00D837FC">
            <w:pPr>
              <w:rPr>
                <w:rFonts w:ascii="Arial" w:hAnsi="Arial" w:cs="Arial"/>
                <w:sz w:val="18"/>
                <w:szCs w:val="18"/>
              </w:rPr>
            </w:pPr>
          </w:p>
          <w:p w14:paraId="1BABADCA" w14:textId="77777777" w:rsidR="007D7B0B" w:rsidRPr="007D7B0B" w:rsidRDefault="007D7B0B" w:rsidP="00D837FC">
            <w:pPr>
              <w:rPr>
                <w:rFonts w:ascii="Arial" w:hAnsi="Arial" w:cs="Arial"/>
                <w:sz w:val="18"/>
                <w:szCs w:val="18"/>
              </w:rPr>
            </w:pPr>
            <w:r w:rsidRPr="007D7B0B">
              <w:rPr>
                <w:rFonts w:ascii="Arial" w:hAnsi="Arial" w:cs="Arial"/>
                <w:sz w:val="18"/>
                <w:szCs w:val="18"/>
              </w:rPr>
              <w:t>Chief Officers and Members to approve contract award if contract value over 1 million</w:t>
            </w:r>
          </w:p>
          <w:p w14:paraId="2436DD40" w14:textId="77777777" w:rsidR="007D7B0B" w:rsidRPr="007D7B0B" w:rsidRDefault="007D7B0B" w:rsidP="00D837FC">
            <w:pPr>
              <w:rPr>
                <w:rFonts w:ascii="Arial" w:hAnsi="Arial" w:cs="Arial"/>
                <w:sz w:val="18"/>
                <w:szCs w:val="18"/>
              </w:rPr>
            </w:pPr>
          </w:p>
          <w:p w14:paraId="67D2A2EF" w14:textId="77777777" w:rsidR="007D7B0B" w:rsidRPr="007D7B0B" w:rsidRDefault="007D7B0B" w:rsidP="00D837FC">
            <w:pPr>
              <w:rPr>
                <w:rFonts w:ascii="Arial" w:hAnsi="Arial" w:cs="Arial"/>
                <w:sz w:val="18"/>
                <w:szCs w:val="18"/>
              </w:rPr>
            </w:pPr>
          </w:p>
          <w:p w14:paraId="16C19DFE" w14:textId="77777777" w:rsidR="007D7B0B" w:rsidRPr="007D7B0B" w:rsidRDefault="007D7B0B" w:rsidP="00D837FC">
            <w:pPr>
              <w:rPr>
                <w:rFonts w:ascii="Arial" w:hAnsi="Arial" w:cs="Arial"/>
                <w:sz w:val="18"/>
                <w:szCs w:val="18"/>
              </w:rPr>
            </w:pPr>
            <w:r w:rsidRPr="007D7B0B">
              <w:rPr>
                <w:rFonts w:ascii="Arial" w:hAnsi="Arial" w:cs="Arial"/>
                <w:b/>
                <w:sz w:val="18"/>
                <w:szCs w:val="18"/>
              </w:rPr>
              <w:t>All Contracts to be Sealed</w:t>
            </w:r>
          </w:p>
          <w:p w14:paraId="1CD6D3B8" w14:textId="77777777" w:rsidR="007D7B0B" w:rsidRPr="007D7B0B" w:rsidRDefault="007D7B0B" w:rsidP="00D837FC">
            <w:pPr>
              <w:rPr>
                <w:rFonts w:ascii="Arial" w:hAnsi="Arial" w:cs="Arial"/>
                <w:b/>
                <w:sz w:val="18"/>
                <w:szCs w:val="18"/>
              </w:rPr>
            </w:pPr>
          </w:p>
          <w:p w14:paraId="78850764" w14:textId="77777777" w:rsidR="007D7B0B" w:rsidRPr="007D7B0B" w:rsidRDefault="007D7B0B" w:rsidP="00D837FC">
            <w:pPr>
              <w:rPr>
                <w:rFonts w:ascii="Arial" w:hAnsi="Arial" w:cs="Arial"/>
                <w:sz w:val="18"/>
                <w:szCs w:val="18"/>
              </w:rPr>
            </w:pPr>
          </w:p>
        </w:tc>
      </w:tr>
    </w:tbl>
    <w:p w14:paraId="2B4E5E5C" w14:textId="77777777" w:rsidR="007D7B0B" w:rsidRPr="007D7B0B" w:rsidRDefault="007D7B0B" w:rsidP="007D7B0B">
      <w:pPr>
        <w:rPr>
          <w:rFonts w:ascii="Arial" w:hAnsi="Arial" w:cs="Arial"/>
        </w:rPr>
      </w:pPr>
    </w:p>
    <w:sectPr w:rsidR="007D7B0B" w:rsidRPr="007D7B0B" w:rsidSect="007D7B0B">
      <w:pgSz w:w="16840" w:h="11907" w:orient="landscape" w:code="9"/>
      <w:pgMar w:top="720" w:right="720" w:bottom="720" w:left="720"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78011" w14:textId="77777777" w:rsidR="009C25F9" w:rsidRDefault="009C25F9">
      <w:r>
        <w:separator/>
      </w:r>
    </w:p>
  </w:endnote>
  <w:endnote w:type="continuationSeparator" w:id="0">
    <w:p w14:paraId="67BE3418" w14:textId="77777777" w:rsidR="009C25F9" w:rsidRDefault="009C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944D" w14:textId="77777777" w:rsidR="00F4139D" w:rsidRDefault="00F41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29B7" w14:textId="1908FEDC" w:rsidR="00F25CB2" w:rsidRPr="00890E78" w:rsidRDefault="005F50AD" w:rsidP="00B20E11">
    <w:pPr>
      <w:spacing w:line="-240" w:lineRule="auto"/>
      <w:ind w:left="4820" w:hanging="4836"/>
      <w:rPr>
        <w:rFonts w:ascii="Arial" w:hAnsi="Arial" w:cs="Arial"/>
        <w:sz w:val="20"/>
      </w:rPr>
    </w:pPr>
    <w:r w:rsidRPr="005F50AD">
      <w:rPr>
        <w:rFonts w:ascii="Arial" w:hAnsi="Arial" w:cs="Arial"/>
        <w:sz w:val="20"/>
        <w:szCs w:val="22"/>
      </w:rPr>
      <w:fldChar w:fldCharType="begin"/>
    </w:r>
    <w:r w:rsidRPr="005F50AD">
      <w:rPr>
        <w:rFonts w:ascii="Arial" w:hAnsi="Arial" w:cs="Arial"/>
        <w:sz w:val="20"/>
        <w:szCs w:val="22"/>
      </w:rPr>
      <w:instrText xml:space="preserve"> PAGE   \* MERGEFORMAT </w:instrText>
    </w:r>
    <w:r w:rsidRPr="005F50AD">
      <w:rPr>
        <w:rFonts w:ascii="Arial" w:hAnsi="Arial" w:cs="Arial"/>
        <w:sz w:val="20"/>
        <w:szCs w:val="22"/>
      </w:rPr>
      <w:fldChar w:fldCharType="separate"/>
    </w:r>
    <w:r w:rsidR="00A37678">
      <w:rPr>
        <w:rFonts w:ascii="Arial" w:hAnsi="Arial" w:cs="Arial"/>
        <w:noProof/>
        <w:sz w:val="20"/>
        <w:szCs w:val="22"/>
      </w:rPr>
      <w:t>1</w:t>
    </w:r>
    <w:r w:rsidRPr="005F50AD">
      <w:rPr>
        <w:rFonts w:ascii="Arial" w:hAnsi="Arial" w:cs="Arial"/>
        <w:noProof/>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68BF" w14:textId="77777777" w:rsidR="00F4139D" w:rsidRDefault="00F41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69E25" w14:textId="77777777" w:rsidR="009C25F9" w:rsidRDefault="009C25F9">
      <w:r>
        <w:separator/>
      </w:r>
    </w:p>
  </w:footnote>
  <w:footnote w:type="continuationSeparator" w:id="0">
    <w:p w14:paraId="1196DB8E" w14:textId="77777777" w:rsidR="009C25F9" w:rsidRDefault="009C25F9">
      <w:r>
        <w:continuationSeparator/>
      </w:r>
    </w:p>
  </w:footnote>
  <w:footnote w:id="1">
    <w:p w14:paraId="393C4AFD" w14:textId="77777777" w:rsidR="007D7B0B" w:rsidRPr="004E16C6" w:rsidRDefault="007D7B0B" w:rsidP="007D7B0B">
      <w:pPr>
        <w:pStyle w:val="ListParagraph"/>
        <w:ind w:left="0"/>
        <w:rPr>
          <w:sz w:val="16"/>
          <w:szCs w:val="16"/>
        </w:rPr>
      </w:pPr>
      <w:r>
        <w:rPr>
          <w:rStyle w:val="FootnoteReference"/>
        </w:rPr>
        <w:footnoteRef/>
      </w:r>
      <w:r w:rsidRPr="00390ADF">
        <w:rPr>
          <w:rStyle w:val="FootnoteReference"/>
        </w:rPr>
        <w:t xml:space="preserve"> </w:t>
      </w:r>
      <w:r w:rsidRPr="004E16C6">
        <w:rPr>
          <w:sz w:val="16"/>
          <w:szCs w:val="16"/>
        </w:rPr>
        <w:t>Contracts should not be artificially underestimated or disaggregated into two or more separate Contracts where the intent is to avoid the application of the Contract Procedure Rules or Public Procurement Regulations.</w:t>
      </w:r>
    </w:p>
  </w:footnote>
  <w:footnote w:id="2">
    <w:p w14:paraId="59158C46" w14:textId="77777777" w:rsidR="007D7B0B" w:rsidRPr="004E16C6" w:rsidRDefault="007D7B0B" w:rsidP="007D7B0B">
      <w:pPr>
        <w:pStyle w:val="ListParagraph"/>
        <w:ind w:left="0"/>
        <w:rPr>
          <w:sz w:val="16"/>
          <w:szCs w:val="16"/>
        </w:rPr>
      </w:pPr>
      <w:r w:rsidRPr="004E16C6">
        <w:rPr>
          <w:rStyle w:val="FootnoteReference"/>
          <w:sz w:val="16"/>
          <w:szCs w:val="16"/>
        </w:rPr>
        <w:footnoteRef/>
      </w:r>
      <w:r w:rsidRPr="004E16C6">
        <w:rPr>
          <w:sz w:val="16"/>
          <w:szCs w:val="16"/>
        </w:rPr>
        <w:t xml:space="preserve"> Decision to award must be made by a separate individual to the</w:t>
      </w:r>
      <w:r>
        <w:rPr>
          <w:sz w:val="16"/>
          <w:szCs w:val="16"/>
        </w:rPr>
        <w:t xml:space="preserve"> </w:t>
      </w:r>
      <w:r w:rsidRPr="004E16C6">
        <w:rPr>
          <w:sz w:val="16"/>
          <w:szCs w:val="16"/>
        </w:rPr>
        <w:t xml:space="preserve"> Responsible Officer that is making the recommendation to award.</w:t>
      </w:r>
    </w:p>
  </w:footnote>
  <w:footnote w:id="3">
    <w:p w14:paraId="7886B481" w14:textId="77777777" w:rsidR="007D7B0B" w:rsidRPr="004E16C6" w:rsidRDefault="007D7B0B" w:rsidP="007D7B0B">
      <w:pPr>
        <w:pStyle w:val="ListParagraph"/>
        <w:ind w:left="0"/>
        <w:rPr>
          <w:sz w:val="16"/>
          <w:szCs w:val="16"/>
        </w:rPr>
      </w:pPr>
      <w:r>
        <w:rPr>
          <w:rStyle w:val="FootnoteReference"/>
        </w:rPr>
        <w:footnoteRef/>
      </w:r>
      <w:r w:rsidRPr="00390ADF">
        <w:rPr>
          <w:rStyle w:val="FootnoteReference"/>
        </w:rPr>
        <w:t xml:space="preserve"> </w:t>
      </w:r>
      <w:r w:rsidRPr="004E16C6">
        <w:rPr>
          <w:sz w:val="16"/>
          <w:szCs w:val="16"/>
        </w:rPr>
        <w:t>Contracts should not be artificially underestimated or disaggregated into two or more separate Contracts where the intent is to avoid the application of the Contract Procedure Rules or Public Procurement Regulations.</w:t>
      </w:r>
    </w:p>
  </w:footnote>
  <w:footnote w:id="4">
    <w:p w14:paraId="62C7A4D5" w14:textId="77777777" w:rsidR="007D7B0B" w:rsidRPr="004E16C6" w:rsidRDefault="007D7B0B" w:rsidP="007D7B0B">
      <w:pPr>
        <w:pStyle w:val="ListParagraph"/>
        <w:ind w:left="0"/>
        <w:rPr>
          <w:sz w:val="16"/>
          <w:szCs w:val="16"/>
        </w:rPr>
      </w:pPr>
      <w:r w:rsidRPr="004E16C6">
        <w:rPr>
          <w:rStyle w:val="FootnoteReference"/>
          <w:sz w:val="16"/>
          <w:szCs w:val="16"/>
        </w:rPr>
        <w:footnoteRef/>
      </w:r>
      <w:r w:rsidRPr="004E16C6">
        <w:rPr>
          <w:sz w:val="16"/>
          <w:szCs w:val="16"/>
        </w:rPr>
        <w:t xml:space="preserve"> Decision to award must be made by a separate individual to the</w:t>
      </w:r>
      <w:r>
        <w:rPr>
          <w:sz w:val="16"/>
          <w:szCs w:val="16"/>
        </w:rPr>
        <w:t xml:space="preserve"> </w:t>
      </w:r>
      <w:r w:rsidRPr="004E16C6">
        <w:rPr>
          <w:sz w:val="16"/>
          <w:szCs w:val="16"/>
        </w:rPr>
        <w:t xml:space="preserve"> Responsible Officer that is making the recommendation to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0B33" w14:textId="77777777" w:rsidR="00F4139D" w:rsidRDefault="00F41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7496" w14:textId="3FC5D5C2" w:rsidR="00F25CB2" w:rsidRDefault="00F25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BD56" w14:textId="77777777" w:rsidR="00F4139D" w:rsidRDefault="00F41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D8B4183"/>
    <w:multiLevelType w:val="hybridMultilevel"/>
    <w:tmpl w:val="DF1E434C"/>
    <w:lvl w:ilvl="0" w:tplc="AEF0B7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6070A"/>
    <w:multiLevelType w:val="multilevel"/>
    <w:tmpl w:val="C28AB5A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766FD3"/>
    <w:multiLevelType w:val="multilevel"/>
    <w:tmpl w:val="8BCEFBA2"/>
    <w:lvl w:ilvl="0">
      <w:start w:val="6"/>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2126595F"/>
    <w:multiLevelType w:val="hybridMultilevel"/>
    <w:tmpl w:val="99A86BCC"/>
    <w:lvl w:ilvl="0" w:tplc="08090001">
      <w:start w:val="1"/>
      <w:numFmt w:val="bullet"/>
      <w:lvlText w:val=""/>
      <w:lvlJc w:val="left"/>
      <w:pPr>
        <w:ind w:left="530" w:hanging="360"/>
      </w:pPr>
      <w:rPr>
        <w:rFonts w:ascii="Symbol" w:hAnsi="Symbol" w:hint="default"/>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start w:val="1"/>
      <w:numFmt w:val="bullet"/>
      <w:lvlText w:val="o"/>
      <w:lvlJc w:val="left"/>
      <w:pPr>
        <w:ind w:left="3410" w:hanging="360"/>
      </w:pPr>
      <w:rPr>
        <w:rFonts w:ascii="Courier New" w:hAnsi="Courier New" w:cs="Courier New" w:hint="default"/>
      </w:rPr>
    </w:lvl>
    <w:lvl w:ilvl="5" w:tplc="08090005">
      <w:start w:val="1"/>
      <w:numFmt w:val="bullet"/>
      <w:lvlText w:val=""/>
      <w:lvlJc w:val="left"/>
      <w:pPr>
        <w:ind w:left="4130" w:hanging="360"/>
      </w:pPr>
      <w:rPr>
        <w:rFonts w:ascii="Wingdings" w:hAnsi="Wingdings" w:hint="default"/>
      </w:rPr>
    </w:lvl>
    <w:lvl w:ilvl="6" w:tplc="08090001">
      <w:start w:val="1"/>
      <w:numFmt w:val="bullet"/>
      <w:lvlText w:val=""/>
      <w:lvlJc w:val="left"/>
      <w:pPr>
        <w:ind w:left="4850" w:hanging="360"/>
      </w:pPr>
      <w:rPr>
        <w:rFonts w:ascii="Symbol" w:hAnsi="Symbol" w:hint="default"/>
      </w:rPr>
    </w:lvl>
    <w:lvl w:ilvl="7" w:tplc="08090003">
      <w:start w:val="1"/>
      <w:numFmt w:val="bullet"/>
      <w:lvlText w:val="o"/>
      <w:lvlJc w:val="left"/>
      <w:pPr>
        <w:ind w:left="5570" w:hanging="360"/>
      </w:pPr>
      <w:rPr>
        <w:rFonts w:ascii="Courier New" w:hAnsi="Courier New" w:cs="Courier New" w:hint="default"/>
      </w:rPr>
    </w:lvl>
    <w:lvl w:ilvl="8" w:tplc="08090005">
      <w:start w:val="1"/>
      <w:numFmt w:val="bullet"/>
      <w:lvlText w:val=""/>
      <w:lvlJc w:val="left"/>
      <w:pPr>
        <w:ind w:left="6290" w:hanging="360"/>
      </w:pPr>
      <w:rPr>
        <w:rFonts w:ascii="Wingdings" w:hAnsi="Wingdings" w:hint="default"/>
      </w:rPr>
    </w:lvl>
  </w:abstractNum>
  <w:abstractNum w:abstractNumId="5" w15:restartNumberingAfterBreak="0">
    <w:nsid w:val="29155200"/>
    <w:multiLevelType w:val="hybridMultilevel"/>
    <w:tmpl w:val="42D8DABE"/>
    <w:lvl w:ilvl="0" w:tplc="034A96A2">
      <w:start w:val="1895"/>
      <w:numFmt w:val="decimalZero"/>
      <w:lvlText w:val="%1"/>
      <w:lvlJc w:val="left"/>
      <w:pPr>
        <w:ind w:left="1035" w:hanging="6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02082"/>
    <w:multiLevelType w:val="hybridMultilevel"/>
    <w:tmpl w:val="9F96DB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314B59C7"/>
    <w:multiLevelType w:val="multilevel"/>
    <w:tmpl w:val="C28AB5A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E21991"/>
    <w:multiLevelType w:val="hybridMultilevel"/>
    <w:tmpl w:val="F26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0"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72836544"/>
    <w:multiLevelType w:val="hybridMultilevel"/>
    <w:tmpl w:val="3F36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15"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11"/>
  </w:num>
  <w:num w:numId="5">
    <w:abstractNumId w:val="15"/>
  </w:num>
  <w:num w:numId="6">
    <w:abstractNumId w:val="3"/>
  </w:num>
  <w:num w:numId="7">
    <w:abstractNumId w:val="10"/>
  </w:num>
  <w:num w:numId="8">
    <w:abstractNumId w:val="8"/>
  </w:num>
  <w:num w:numId="9">
    <w:abstractNumId w:val="13"/>
  </w:num>
  <w:num w:numId="10">
    <w:abstractNumId w:val="1"/>
  </w:num>
  <w:num w:numId="11">
    <w:abstractNumId w:val="6"/>
  </w:num>
  <w:num w:numId="12">
    <w:abstractNumId w:val="4"/>
  </w:num>
  <w:num w:numId="13">
    <w:abstractNumId w:val="2"/>
  </w:num>
  <w:num w:numId="14">
    <w:abstractNumId w:val="7"/>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NDG0MDcwNzCzNDVV0lEKTi0uzszPAykwrAUA+TKNZywAAAA="/>
  </w:docVars>
  <w:rsids>
    <w:rsidRoot w:val="005771DA"/>
    <w:rsid w:val="00000E86"/>
    <w:rsid w:val="00001A23"/>
    <w:rsid w:val="000030E0"/>
    <w:rsid w:val="00006FE3"/>
    <w:rsid w:val="0001197A"/>
    <w:rsid w:val="00011E40"/>
    <w:rsid w:val="000130E9"/>
    <w:rsid w:val="0001346C"/>
    <w:rsid w:val="00013985"/>
    <w:rsid w:val="00013C4F"/>
    <w:rsid w:val="0001419F"/>
    <w:rsid w:val="00016DEE"/>
    <w:rsid w:val="00016FA7"/>
    <w:rsid w:val="00022574"/>
    <w:rsid w:val="00022EA4"/>
    <w:rsid w:val="000233A4"/>
    <w:rsid w:val="00023647"/>
    <w:rsid w:val="00023BF7"/>
    <w:rsid w:val="00024613"/>
    <w:rsid w:val="000247A9"/>
    <w:rsid w:val="00026B13"/>
    <w:rsid w:val="00027158"/>
    <w:rsid w:val="00027FD5"/>
    <w:rsid w:val="00030B5D"/>
    <w:rsid w:val="000315D7"/>
    <w:rsid w:val="000325E1"/>
    <w:rsid w:val="00034B83"/>
    <w:rsid w:val="000364C3"/>
    <w:rsid w:val="00036BB3"/>
    <w:rsid w:val="00036E8F"/>
    <w:rsid w:val="000379BA"/>
    <w:rsid w:val="00040377"/>
    <w:rsid w:val="00040889"/>
    <w:rsid w:val="00042940"/>
    <w:rsid w:val="00042DDC"/>
    <w:rsid w:val="00043326"/>
    <w:rsid w:val="0004401C"/>
    <w:rsid w:val="00044459"/>
    <w:rsid w:val="00044BFB"/>
    <w:rsid w:val="00050103"/>
    <w:rsid w:val="00050BD6"/>
    <w:rsid w:val="00050E94"/>
    <w:rsid w:val="000512D0"/>
    <w:rsid w:val="00051B59"/>
    <w:rsid w:val="00051F39"/>
    <w:rsid w:val="000549A3"/>
    <w:rsid w:val="0005584C"/>
    <w:rsid w:val="00056963"/>
    <w:rsid w:val="00057672"/>
    <w:rsid w:val="000607A4"/>
    <w:rsid w:val="00060978"/>
    <w:rsid w:val="00061095"/>
    <w:rsid w:val="00063E5B"/>
    <w:rsid w:val="0006505F"/>
    <w:rsid w:val="0006568E"/>
    <w:rsid w:val="000661DA"/>
    <w:rsid w:val="00071151"/>
    <w:rsid w:val="000721D3"/>
    <w:rsid w:val="00073341"/>
    <w:rsid w:val="00074F47"/>
    <w:rsid w:val="00075E1E"/>
    <w:rsid w:val="00077A96"/>
    <w:rsid w:val="00077FD9"/>
    <w:rsid w:val="000802AF"/>
    <w:rsid w:val="000814B0"/>
    <w:rsid w:val="00081F3E"/>
    <w:rsid w:val="0008343E"/>
    <w:rsid w:val="00083A87"/>
    <w:rsid w:val="00085836"/>
    <w:rsid w:val="00086997"/>
    <w:rsid w:val="00086BBB"/>
    <w:rsid w:val="00087CC0"/>
    <w:rsid w:val="00092F52"/>
    <w:rsid w:val="00093D50"/>
    <w:rsid w:val="00094C3C"/>
    <w:rsid w:val="00095E08"/>
    <w:rsid w:val="000A00F2"/>
    <w:rsid w:val="000A20CA"/>
    <w:rsid w:val="000A2765"/>
    <w:rsid w:val="000A6007"/>
    <w:rsid w:val="000A6544"/>
    <w:rsid w:val="000A681B"/>
    <w:rsid w:val="000B0968"/>
    <w:rsid w:val="000B0A95"/>
    <w:rsid w:val="000B0F05"/>
    <w:rsid w:val="000B31B9"/>
    <w:rsid w:val="000B3B39"/>
    <w:rsid w:val="000B4E6D"/>
    <w:rsid w:val="000B577E"/>
    <w:rsid w:val="000B7672"/>
    <w:rsid w:val="000B794A"/>
    <w:rsid w:val="000C1CFA"/>
    <w:rsid w:val="000C3A47"/>
    <w:rsid w:val="000C3EC0"/>
    <w:rsid w:val="000C64F3"/>
    <w:rsid w:val="000C667B"/>
    <w:rsid w:val="000C6967"/>
    <w:rsid w:val="000C7368"/>
    <w:rsid w:val="000C7D11"/>
    <w:rsid w:val="000D1CC6"/>
    <w:rsid w:val="000D4B1C"/>
    <w:rsid w:val="000D58C7"/>
    <w:rsid w:val="000D5C0B"/>
    <w:rsid w:val="000E1E70"/>
    <w:rsid w:val="000E1EEF"/>
    <w:rsid w:val="000E249D"/>
    <w:rsid w:val="000E2845"/>
    <w:rsid w:val="000E28BE"/>
    <w:rsid w:val="000E3762"/>
    <w:rsid w:val="000E419F"/>
    <w:rsid w:val="000E5C42"/>
    <w:rsid w:val="000E5F1A"/>
    <w:rsid w:val="000E6768"/>
    <w:rsid w:val="000E7E8F"/>
    <w:rsid w:val="000E7F33"/>
    <w:rsid w:val="000F0D07"/>
    <w:rsid w:val="000F1044"/>
    <w:rsid w:val="000F15CC"/>
    <w:rsid w:val="000F45D7"/>
    <w:rsid w:val="000F58A0"/>
    <w:rsid w:val="000F659C"/>
    <w:rsid w:val="000F6688"/>
    <w:rsid w:val="00100118"/>
    <w:rsid w:val="001001BA"/>
    <w:rsid w:val="00100B13"/>
    <w:rsid w:val="00101539"/>
    <w:rsid w:val="001023CF"/>
    <w:rsid w:val="00104087"/>
    <w:rsid w:val="0010658F"/>
    <w:rsid w:val="001065CD"/>
    <w:rsid w:val="0010692E"/>
    <w:rsid w:val="00106DF7"/>
    <w:rsid w:val="001077F8"/>
    <w:rsid w:val="00107D60"/>
    <w:rsid w:val="00110388"/>
    <w:rsid w:val="00110733"/>
    <w:rsid w:val="001119E7"/>
    <w:rsid w:val="00112190"/>
    <w:rsid w:val="00113A74"/>
    <w:rsid w:val="00115242"/>
    <w:rsid w:val="001156E7"/>
    <w:rsid w:val="00116021"/>
    <w:rsid w:val="0011671B"/>
    <w:rsid w:val="00116896"/>
    <w:rsid w:val="001202FE"/>
    <w:rsid w:val="00121151"/>
    <w:rsid w:val="00121799"/>
    <w:rsid w:val="00121A0B"/>
    <w:rsid w:val="00122FD3"/>
    <w:rsid w:val="00123A9D"/>
    <w:rsid w:val="0012488F"/>
    <w:rsid w:val="0012573D"/>
    <w:rsid w:val="00125CB4"/>
    <w:rsid w:val="00125DAF"/>
    <w:rsid w:val="00126554"/>
    <w:rsid w:val="00130DD3"/>
    <w:rsid w:val="00131AC7"/>
    <w:rsid w:val="00132102"/>
    <w:rsid w:val="001338AA"/>
    <w:rsid w:val="00133A5C"/>
    <w:rsid w:val="001367E1"/>
    <w:rsid w:val="001409F5"/>
    <w:rsid w:val="0014173C"/>
    <w:rsid w:val="00141753"/>
    <w:rsid w:val="00141983"/>
    <w:rsid w:val="00142372"/>
    <w:rsid w:val="0014249F"/>
    <w:rsid w:val="00143158"/>
    <w:rsid w:val="0014480C"/>
    <w:rsid w:val="00150389"/>
    <w:rsid w:val="001510FF"/>
    <w:rsid w:val="0015162B"/>
    <w:rsid w:val="00151B91"/>
    <w:rsid w:val="00151DF1"/>
    <w:rsid w:val="00152090"/>
    <w:rsid w:val="001537A0"/>
    <w:rsid w:val="001540FE"/>
    <w:rsid w:val="00155E1B"/>
    <w:rsid w:val="00157E2E"/>
    <w:rsid w:val="001614BA"/>
    <w:rsid w:val="001626DE"/>
    <w:rsid w:val="001719B4"/>
    <w:rsid w:val="00171A50"/>
    <w:rsid w:val="00173430"/>
    <w:rsid w:val="00174647"/>
    <w:rsid w:val="00175053"/>
    <w:rsid w:val="00176E6B"/>
    <w:rsid w:val="00177D05"/>
    <w:rsid w:val="00180499"/>
    <w:rsid w:val="00180B7A"/>
    <w:rsid w:val="00180DC3"/>
    <w:rsid w:val="00180E55"/>
    <w:rsid w:val="00182E08"/>
    <w:rsid w:val="001832BB"/>
    <w:rsid w:val="001836F7"/>
    <w:rsid w:val="001838D2"/>
    <w:rsid w:val="00183FCC"/>
    <w:rsid w:val="0018561E"/>
    <w:rsid w:val="00185C41"/>
    <w:rsid w:val="0018668E"/>
    <w:rsid w:val="001870A6"/>
    <w:rsid w:val="00187CEE"/>
    <w:rsid w:val="00191A84"/>
    <w:rsid w:val="00191E03"/>
    <w:rsid w:val="00193DA0"/>
    <w:rsid w:val="00194C71"/>
    <w:rsid w:val="001A006D"/>
    <w:rsid w:val="001A17BB"/>
    <w:rsid w:val="001A1D1A"/>
    <w:rsid w:val="001A21A3"/>
    <w:rsid w:val="001A2E39"/>
    <w:rsid w:val="001A39FA"/>
    <w:rsid w:val="001A4690"/>
    <w:rsid w:val="001A4720"/>
    <w:rsid w:val="001A4840"/>
    <w:rsid w:val="001A5EF8"/>
    <w:rsid w:val="001A5F52"/>
    <w:rsid w:val="001A680C"/>
    <w:rsid w:val="001A6E8E"/>
    <w:rsid w:val="001A7ABB"/>
    <w:rsid w:val="001A7CA8"/>
    <w:rsid w:val="001B01F5"/>
    <w:rsid w:val="001B1085"/>
    <w:rsid w:val="001B183D"/>
    <w:rsid w:val="001B1CF1"/>
    <w:rsid w:val="001B1D57"/>
    <w:rsid w:val="001B28AB"/>
    <w:rsid w:val="001B71CD"/>
    <w:rsid w:val="001C1223"/>
    <w:rsid w:val="001C2817"/>
    <w:rsid w:val="001C305E"/>
    <w:rsid w:val="001C3393"/>
    <w:rsid w:val="001C349B"/>
    <w:rsid w:val="001C3A3A"/>
    <w:rsid w:val="001C3C2B"/>
    <w:rsid w:val="001C4521"/>
    <w:rsid w:val="001C4C56"/>
    <w:rsid w:val="001C52C7"/>
    <w:rsid w:val="001C58AF"/>
    <w:rsid w:val="001C661D"/>
    <w:rsid w:val="001C68E4"/>
    <w:rsid w:val="001C71FB"/>
    <w:rsid w:val="001C7219"/>
    <w:rsid w:val="001C772F"/>
    <w:rsid w:val="001D0669"/>
    <w:rsid w:val="001D3477"/>
    <w:rsid w:val="001D39CC"/>
    <w:rsid w:val="001D42AE"/>
    <w:rsid w:val="001D4FEB"/>
    <w:rsid w:val="001D5AA2"/>
    <w:rsid w:val="001D68E6"/>
    <w:rsid w:val="001D6AC5"/>
    <w:rsid w:val="001D6FC8"/>
    <w:rsid w:val="001E0E28"/>
    <w:rsid w:val="001E1F60"/>
    <w:rsid w:val="001E20E6"/>
    <w:rsid w:val="001E2FA0"/>
    <w:rsid w:val="001E3F45"/>
    <w:rsid w:val="001E57DC"/>
    <w:rsid w:val="001E7346"/>
    <w:rsid w:val="001F0A87"/>
    <w:rsid w:val="001F0DA3"/>
    <w:rsid w:val="001F0F68"/>
    <w:rsid w:val="001F1CF3"/>
    <w:rsid w:val="001F2048"/>
    <w:rsid w:val="001F2115"/>
    <w:rsid w:val="001F2652"/>
    <w:rsid w:val="001F2FE9"/>
    <w:rsid w:val="001F7B2E"/>
    <w:rsid w:val="0020276D"/>
    <w:rsid w:val="002030F2"/>
    <w:rsid w:val="00203DB1"/>
    <w:rsid w:val="00205041"/>
    <w:rsid w:val="00206113"/>
    <w:rsid w:val="0020638A"/>
    <w:rsid w:val="00206732"/>
    <w:rsid w:val="00207516"/>
    <w:rsid w:val="002078FE"/>
    <w:rsid w:val="00207D4B"/>
    <w:rsid w:val="002102FD"/>
    <w:rsid w:val="00211657"/>
    <w:rsid w:val="00212AAA"/>
    <w:rsid w:val="00214D83"/>
    <w:rsid w:val="00214E11"/>
    <w:rsid w:val="0021506C"/>
    <w:rsid w:val="00215F54"/>
    <w:rsid w:val="0021630D"/>
    <w:rsid w:val="0022034E"/>
    <w:rsid w:val="002210CD"/>
    <w:rsid w:val="002227F5"/>
    <w:rsid w:val="00222875"/>
    <w:rsid w:val="00225B58"/>
    <w:rsid w:val="00230091"/>
    <w:rsid w:val="0023037E"/>
    <w:rsid w:val="00230B79"/>
    <w:rsid w:val="00231EA3"/>
    <w:rsid w:val="002324BC"/>
    <w:rsid w:val="002327F8"/>
    <w:rsid w:val="002362F2"/>
    <w:rsid w:val="00236F5C"/>
    <w:rsid w:val="002370CD"/>
    <w:rsid w:val="0023722A"/>
    <w:rsid w:val="002404B3"/>
    <w:rsid w:val="00242633"/>
    <w:rsid w:val="00242EB5"/>
    <w:rsid w:val="00243BA3"/>
    <w:rsid w:val="00244CE9"/>
    <w:rsid w:val="00245211"/>
    <w:rsid w:val="00246892"/>
    <w:rsid w:val="00247B25"/>
    <w:rsid w:val="00247F6D"/>
    <w:rsid w:val="002509B7"/>
    <w:rsid w:val="002510AF"/>
    <w:rsid w:val="00251F7D"/>
    <w:rsid w:val="002522A6"/>
    <w:rsid w:val="002533F8"/>
    <w:rsid w:val="002545BB"/>
    <w:rsid w:val="002549E3"/>
    <w:rsid w:val="00255902"/>
    <w:rsid w:val="002623D0"/>
    <w:rsid w:val="002626D8"/>
    <w:rsid w:val="00262F5D"/>
    <w:rsid w:val="00263DB5"/>
    <w:rsid w:val="0026410A"/>
    <w:rsid w:val="00266354"/>
    <w:rsid w:val="002718C8"/>
    <w:rsid w:val="00271A0A"/>
    <w:rsid w:val="00272BD7"/>
    <w:rsid w:val="002731E6"/>
    <w:rsid w:val="00276164"/>
    <w:rsid w:val="002777F7"/>
    <w:rsid w:val="0028083B"/>
    <w:rsid w:val="0028139E"/>
    <w:rsid w:val="002815E2"/>
    <w:rsid w:val="00284A9A"/>
    <w:rsid w:val="00285AF4"/>
    <w:rsid w:val="0029067B"/>
    <w:rsid w:val="002912E7"/>
    <w:rsid w:val="00291B9B"/>
    <w:rsid w:val="002929B5"/>
    <w:rsid w:val="00293123"/>
    <w:rsid w:val="00293A13"/>
    <w:rsid w:val="002941B5"/>
    <w:rsid w:val="00294996"/>
    <w:rsid w:val="00297C6A"/>
    <w:rsid w:val="002A08A2"/>
    <w:rsid w:val="002A2865"/>
    <w:rsid w:val="002A2C94"/>
    <w:rsid w:val="002A2D72"/>
    <w:rsid w:val="002A3AD9"/>
    <w:rsid w:val="002A3CE0"/>
    <w:rsid w:val="002A50C7"/>
    <w:rsid w:val="002A7698"/>
    <w:rsid w:val="002B039E"/>
    <w:rsid w:val="002B3F49"/>
    <w:rsid w:val="002B4524"/>
    <w:rsid w:val="002B4ADC"/>
    <w:rsid w:val="002B6BA3"/>
    <w:rsid w:val="002B7FDD"/>
    <w:rsid w:val="002C1444"/>
    <w:rsid w:val="002C1DF7"/>
    <w:rsid w:val="002C2B2E"/>
    <w:rsid w:val="002C4804"/>
    <w:rsid w:val="002C5E47"/>
    <w:rsid w:val="002C75BF"/>
    <w:rsid w:val="002C78AC"/>
    <w:rsid w:val="002C7A85"/>
    <w:rsid w:val="002D044E"/>
    <w:rsid w:val="002D2A66"/>
    <w:rsid w:val="002D3ECD"/>
    <w:rsid w:val="002D5FD7"/>
    <w:rsid w:val="002D62F4"/>
    <w:rsid w:val="002D63D9"/>
    <w:rsid w:val="002D6F61"/>
    <w:rsid w:val="002D7DA9"/>
    <w:rsid w:val="002E0033"/>
    <w:rsid w:val="002E0323"/>
    <w:rsid w:val="002E0761"/>
    <w:rsid w:val="002E2175"/>
    <w:rsid w:val="002E27F8"/>
    <w:rsid w:val="002E2ABA"/>
    <w:rsid w:val="002E2C84"/>
    <w:rsid w:val="002E4AF9"/>
    <w:rsid w:val="002E547D"/>
    <w:rsid w:val="002E5BE7"/>
    <w:rsid w:val="002E65A2"/>
    <w:rsid w:val="002E6870"/>
    <w:rsid w:val="002E6E64"/>
    <w:rsid w:val="002E724D"/>
    <w:rsid w:val="002F0D68"/>
    <w:rsid w:val="002F1538"/>
    <w:rsid w:val="002F6F8D"/>
    <w:rsid w:val="00302C21"/>
    <w:rsid w:val="00302C78"/>
    <w:rsid w:val="003032AE"/>
    <w:rsid w:val="00303BA8"/>
    <w:rsid w:val="00303E26"/>
    <w:rsid w:val="00304A16"/>
    <w:rsid w:val="00305108"/>
    <w:rsid w:val="0030533E"/>
    <w:rsid w:val="003057C3"/>
    <w:rsid w:val="003061CB"/>
    <w:rsid w:val="00306630"/>
    <w:rsid w:val="00307282"/>
    <w:rsid w:val="003102EF"/>
    <w:rsid w:val="003108D4"/>
    <w:rsid w:val="00311D56"/>
    <w:rsid w:val="00312A72"/>
    <w:rsid w:val="003132AF"/>
    <w:rsid w:val="00315759"/>
    <w:rsid w:val="003157BE"/>
    <w:rsid w:val="00315A42"/>
    <w:rsid w:val="00321ACF"/>
    <w:rsid w:val="00323ADA"/>
    <w:rsid w:val="00326064"/>
    <w:rsid w:val="00326273"/>
    <w:rsid w:val="00326D16"/>
    <w:rsid w:val="00327CDF"/>
    <w:rsid w:val="00327EB1"/>
    <w:rsid w:val="00330BD6"/>
    <w:rsid w:val="00331294"/>
    <w:rsid w:val="003316B1"/>
    <w:rsid w:val="00331C5E"/>
    <w:rsid w:val="00332727"/>
    <w:rsid w:val="0033295D"/>
    <w:rsid w:val="00332F5B"/>
    <w:rsid w:val="00333482"/>
    <w:rsid w:val="003354DA"/>
    <w:rsid w:val="00335937"/>
    <w:rsid w:val="00336A0D"/>
    <w:rsid w:val="00336C17"/>
    <w:rsid w:val="00342580"/>
    <w:rsid w:val="003425A8"/>
    <w:rsid w:val="00342685"/>
    <w:rsid w:val="0034476A"/>
    <w:rsid w:val="00344AC6"/>
    <w:rsid w:val="00344D6C"/>
    <w:rsid w:val="00344F19"/>
    <w:rsid w:val="00345241"/>
    <w:rsid w:val="00345895"/>
    <w:rsid w:val="003459AA"/>
    <w:rsid w:val="00345C23"/>
    <w:rsid w:val="00346F0B"/>
    <w:rsid w:val="00350E13"/>
    <w:rsid w:val="00351190"/>
    <w:rsid w:val="00351542"/>
    <w:rsid w:val="003520CE"/>
    <w:rsid w:val="00352605"/>
    <w:rsid w:val="003537F8"/>
    <w:rsid w:val="0035588B"/>
    <w:rsid w:val="00356F50"/>
    <w:rsid w:val="00360EEE"/>
    <w:rsid w:val="00362085"/>
    <w:rsid w:val="003625D0"/>
    <w:rsid w:val="00364FA9"/>
    <w:rsid w:val="0036525F"/>
    <w:rsid w:val="00366519"/>
    <w:rsid w:val="00367C3E"/>
    <w:rsid w:val="00370F8E"/>
    <w:rsid w:val="00371291"/>
    <w:rsid w:val="003715DD"/>
    <w:rsid w:val="003716E6"/>
    <w:rsid w:val="00371936"/>
    <w:rsid w:val="00371945"/>
    <w:rsid w:val="00372DE6"/>
    <w:rsid w:val="00373104"/>
    <w:rsid w:val="003744DC"/>
    <w:rsid w:val="003760F8"/>
    <w:rsid w:val="003768CD"/>
    <w:rsid w:val="0037775D"/>
    <w:rsid w:val="00382A04"/>
    <w:rsid w:val="00382E7D"/>
    <w:rsid w:val="00384813"/>
    <w:rsid w:val="00385176"/>
    <w:rsid w:val="00385A84"/>
    <w:rsid w:val="0038684F"/>
    <w:rsid w:val="00386FAA"/>
    <w:rsid w:val="00387594"/>
    <w:rsid w:val="0039009E"/>
    <w:rsid w:val="00390A96"/>
    <w:rsid w:val="00393690"/>
    <w:rsid w:val="00393889"/>
    <w:rsid w:val="0039531D"/>
    <w:rsid w:val="00397F1C"/>
    <w:rsid w:val="003A0A62"/>
    <w:rsid w:val="003A15E9"/>
    <w:rsid w:val="003A190D"/>
    <w:rsid w:val="003A2B6D"/>
    <w:rsid w:val="003A3009"/>
    <w:rsid w:val="003A34BA"/>
    <w:rsid w:val="003A52A8"/>
    <w:rsid w:val="003A544F"/>
    <w:rsid w:val="003B24F0"/>
    <w:rsid w:val="003B3D34"/>
    <w:rsid w:val="003B4205"/>
    <w:rsid w:val="003B4D8B"/>
    <w:rsid w:val="003B54B3"/>
    <w:rsid w:val="003C0CDE"/>
    <w:rsid w:val="003C4AB5"/>
    <w:rsid w:val="003C64E5"/>
    <w:rsid w:val="003C6EC7"/>
    <w:rsid w:val="003C7E21"/>
    <w:rsid w:val="003D21EB"/>
    <w:rsid w:val="003D3E13"/>
    <w:rsid w:val="003D4981"/>
    <w:rsid w:val="003D6C8F"/>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672"/>
    <w:rsid w:val="004009E1"/>
    <w:rsid w:val="0040130C"/>
    <w:rsid w:val="0040168F"/>
    <w:rsid w:val="00404791"/>
    <w:rsid w:val="00404EB5"/>
    <w:rsid w:val="004063BE"/>
    <w:rsid w:val="00407BA1"/>
    <w:rsid w:val="00411481"/>
    <w:rsid w:val="00412D85"/>
    <w:rsid w:val="00417FDF"/>
    <w:rsid w:val="00420287"/>
    <w:rsid w:val="004208A8"/>
    <w:rsid w:val="00420BDB"/>
    <w:rsid w:val="0042103C"/>
    <w:rsid w:val="0042219A"/>
    <w:rsid w:val="004223B1"/>
    <w:rsid w:val="00423498"/>
    <w:rsid w:val="00423888"/>
    <w:rsid w:val="00423D94"/>
    <w:rsid w:val="00424335"/>
    <w:rsid w:val="004250AE"/>
    <w:rsid w:val="00425B38"/>
    <w:rsid w:val="004268AD"/>
    <w:rsid w:val="00426AE3"/>
    <w:rsid w:val="00426FD9"/>
    <w:rsid w:val="0042767B"/>
    <w:rsid w:val="00430ACE"/>
    <w:rsid w:val="00431D69"/>
    <w:rsid w:val="0043350D"/>
    <w:rsid w:val="00433E69"/>
    <w:rsid w:val="004351F7"/>
    <w:rsid w:val="00435571"/>
    <w:rsid w:val="0043592C"/>
    <w:rsid w:val="00436A35"/>
    <w:rsid w:val="00437221"/>
    <w:rsid w:val="004377AF"/>
    <w:rsid w:val="00437EFB"/>
    <w:rsid w:val="004426A9"/>
    <w:rsid w:val="00443261"/>
    <w:rsid w:val="0044371D"/>
    <w:rsid w:val="00446EFF"/>
    <w:rsid w:val="004471DF"/>
    <w:rsid w:val="00450CE8"/>
    <w:rsid w:val="00451BFB"/>
    <w:rsid w:val="00452E3E"/>
    <w:rsid w:val="0045307A"/>
    <w:rsid w:val="00454A7B"/>
    <w:rsid w:val="0045544A"/>
    <w:rsid w:val="00456F44"/>
    <w:rsid w:val="0046011B"/>
    <w:rsid w:val="00460179"/>
    <w:rsid w:val="004604B2"/>
    <w:rsid w:val="004604D2"/>
    <w:rsid w:val="00461947"/>
    <w:rsid w:val="00462921"/>
    <w:rsid w:val="004675D0"/>
    <w:rsid w:val="00467C82"/>
    <w:rsid w:val="0047184A"/>
    <w:rsid w:val="00472253"/>
    <w:rsid w:val="00473151"/>
    <w:rsid w:val="004736DC"/>
    <w:rsid w:val="00474ADE"/>
    <w:rsid w:val="00475201"/>
    <w:rsid w:val="0047774B"/>
    <w:rsid w:val="00480225"/>
    <w:rsid w:val="00480A99"/>
    <w:rsid w:val="0048103D"/>
    <w:rsid w:val="00481A35"/>
    <w:rsid w:val="00481D69"/>
    <w:rsid w:val="00482172"/>
    <w:rsid w:val="004823F7"/>
    <w:rsid w:val="0048317D"/>
    <w:rsid w:val="004851A9"/>
    <w:rsid w:val="00486A5A"/>
    <w:rsid w:val="00493324"/>
    <w:rsid w:val="00493CD3"/>
    <w:rsid w:val="004944D1"/>
    <w:rsid w:val="0049469B"/>
    <w:rsid w:val="004949D2"/>
    <w:rsid w:val="004955A9"/>
    <w:rsid w:val="00496525"/>
    <w:rsid w:val="00496684"/>
    <w:rsid w:val="00496D08"/>
    <w:rsid w:val="0049742E"/>
    <w:rsid w:val="004A1BEE"/>
    <w:rsid w:val="004A2380"/>
    <w:rsid w:val="004A2814"/>
    <w:rsid w:val="004A4A1A"/>
    <w:rsid w:val="004A6D20"/>
    <w:rsid w:val="004A7478"/>
    <w:rsid w:val="004A7A9E"/>
    <w:rsid w:val="004B0679"/>
    <w:rsid w:val="004B07A1"/>
    <w:rsid w:val="004B33A0"/>
    <w:rsid w:val="004B38D8"/>
    <w:rsid w:val="004B3E9E"/>
    <w:rsid w:val="004B4D64"/>
    <w:rsid w:val="004B786B"/>
    <w:rsid w:val="004C0B83"/>
    <w:rsid w:val="004C1860"/>
    <w:rsid w:val="004C2579"/>
    <w:rsid w:val="004C2B15"/>
    <w:rsid w:val="004C4EF4"/>
    <w:rsid w:val="004C6BF2"/>
    <w:rsid w:val="004C7BA4"/>
    <w:rsid w:val="004D05CB"/>
    <w:rsid w:val="004D10E9"/>
    <w:rsid w:val="004D1C87"/>
    <w:rsid w:val="004D2534"/>
    <w:rsid w:val="004D3AA3"/>
    <w:rsid w:val="004D3AD5"/>
    <w:rsid w:val="004D5474"/>
    <w:rsid w:val="004D5AFD"/>
    <w:rsid w:val="004E08E7"/>
    <w:rsid w:val="004E23A9"/>
    <w:rsid w:val="004E2E8C"/>
    <w:rsid w:val="004E3149"/>
    <w:rsid w:val="004E3DDE"/>
    <w:rsid w:val="004E5480"/>
    <w:rsid w:val="004E61A9"/>
    <w:rsid w:val="004E65A4"/>
    <w:rsid w:val="004F22C5"/>
    <w:rsid w:val="004F411A"/>
    <w:rsid w:val="004F4469"/>
    <w:rsid w:val="004F4A77"/>
    <w:rsid w:val="004F652A"/>
    <w:rsid w:val="004F721A"/>
    <w:rsid w:val="005007CC"/>
    <w:rsid w:val="005008BE"/>
    <w:rsid w:val="00501388"/>
    <w:rsid w:val="00502CBB"/>
    <w:rsid w:val="00503251"/>
    <w:rsid w:val="0050339E"/>
    <w:rsid w:val="005036DF"/>
    <w:rsid w:val="0050392F"/>
    <w:rsid w:val="00503B12"/>
    <w:rsid w:val="00504591"/>
    <w:rsid w:val="005050C7"/>
    <w:rsid w:val="00505560"/>
    <w:rsid w:val="00505CF2"/>
    <w:rsid w:val="0050651F"/>
    <w:rsid w:val="00506E60"/>
    <w:rsid w:val="0051074B"/>
    <w:rsid w:val="00510E26"/>
    <w:rsid w:val="00511C8D"/>
    <w:rsid w:val="005136EA"/>
    <w:rsid w:val="00514822"/>
    <w:rsid w:val="00514A1E"/>
    <w:rsid w:val="005179B5"/>
    <w:rsid w:val="00517E87"/>
    <w:rsid w:val="00521424"/>
    <w:rsid w:val="00521660"/>
    <w:rsid w:val="00521F0B"/>
    <w:rsid w:val="00522C1C"/>
    <w:rsid w:val="00525F66"/>
    <w:rsid w:val="00526A0B"/>
    <w:rsid w:val="005273D8"/>
    <w:rsid w:val="00527F60"/>
    <w:rsid w:val="00530645"/>
    <w:rsid w:val="0053188F"/>
    <w:rsid w:val="00531BBC"/>
    <w:rsid w:val="005325AE"/>
    <w:rsid w:val="00532CC3"/>
    <w:rsid w:val="005333D2"/>
    <w:rsid w:val="005344DE"/>
    <w:rsid w:val="00534B5C"/>
    <w:rsid w:val="00535020"/>
    <w:rsid w:val="00535E80"/>
    <w:rsid w:val="00536264"/>
    <w:rsid w:val="005365E5"/>
    <w:rsid w:val="005405EF"/>
    <w:rsid w:val="00541E98"/>
    <w:rsid w:val="005424EC"/>
    <w:rsid w:val="00543A15"/>
    <w:rsid w:val="00544666"/>
    <w:rsid w:val="005447F6"/>
    <w:rsid w:val="00544B9A"/>
    <w:rsid w:val="005456C1"/>
    <w:rsid w:val="00545759"/>
    <w:rsid w:val="00547B02"/>
    <w:rsid w:val="005506C4"/>
    <w:rsid w:val="00550A37"/>
    <w:rsid w:val="00554D4B"/>
    <w:rsid w:val="005553CA"/>
    <w:rsid w:val="005562C7"/>
    <w:rsid w:val="00557846"/>
    <w:rsid w:val="00561303"/>
    <w:rsid w:val="00561E3B"/>
    <w:rsid w:val="00562CBE"/>
    <w:rsid w:val="005632FC"/>
    <w:rsid w:val="00564201"/>
    <w:rsid w:val="00565316"/>
    <w:rsid w:val="00566460"/>
    <w:rsid w:val="00566963"/>
    <w:rsid w:val="0056773D"/>
    <w:rsid w:val="00570B7E"/>
    <w:rsid w:val="00571B0C"/>
    <w:rsid w:val="00576DE6"/>
    <w:rsid w:val="005770A3"/>
    <w:rsid w:val="005771DA"/>
    <w:rsid w:val="005779E9"/>
    <w:rsid w:val="00581814"/>
    <w:rsid w:val="00582B42"/>
    <w:rsid w:val="00583C36"/>
    <w:rsid w:val="00583F20"/>
    <w:rsid w:val="00585DC6"/>
    <w:rsid w:val="00585F2A"/>
    <w:rsid w:val="0058632C"/>
    <w:rsid w:val="00590A15"/>
    <w:rsid w:val="00590B0F"/>
    <w:rsid w:val="005911F7"/>
    <w:rsid w:val="00591605"/>
    <w:rsid w:val="0059280C"/>
    <w:rsid w:val="00592D5F"/>
    <w:rsid w:val="0059308F"/>
    <w:rsid w:val="005931BC"/>
    <w:rsid w:val="00595B3D"/>
    <w:rsid w:val="0059625F"/>
    <w:rsid w:val="00596B20"/>
    <w:rsid w:val="00596E85"/>
    <w:rsid w:val="00597388"/>
    <w:rsid w:val="005A0D78"/>
    <w:rsid w:val="005A1218"/>
    <w:rsid w:val="005A35F5"/>
    <w:rsid w:val="005A375D"/>
    <w:rsid w:val="005A4C06"/>
    <w:rsid w:val="005A4F0C"/>
    <w:rsid w:val="005A50BB"/>
    <w:rsid w:val="005A567C"/>
    <w:rsid w:val="005A6934"/>
    <w:rsid w:val="005B052E"/>
    <w:rsid w:val="005B082D"/>
    <w:rsid w:val="005B2357"/>
    <w:rsid w:val="005B27DC"/>
    <w:rsid w:val="005B28A3"/>
    <w:rsid w:val="005B307E"/>
    <w:rsid w:val="005B3964"/>
    <w:rsid w:val="005B3E03"/>
    <w:rsid w:val="005B4456"/>
    <w:rsid w:val="005B5E3D"/>
    <w:rsid w:val="005B5F32"/>
    <w:rsid w:val="005B66DF"/>
    <w:rsid w:val="005B6B2D"/>
    <w:rsid w:val="005B7075"/>
    <w:rsid w:val="005B7145"/>
    <w:rsid w:val="005B76C2"/>
    <w:rsid w:val="005C0D77"/>
    <w:rsid w:val="005C1473"/>
    <w:rsid w:val="005C2308"/>
    <w:rsid w:val="005C286D"/>
    <w:rsid w:val="005C347D"/>
    <w:rsid w:val="005C3F0D"/>
    <w:rsid w:val="005C52DC"/>
    <w:rsid w:val="005C6AE5"/>
    <w:rsid w:val="005C7C63"/>
    <w:rsid w:val="005D0740"/>
    <w:rsid w:val="005D154B"/>
    <w:rsid w:val="005D3D19"/>
    <w:rsid w:val="005D4159"/>
    <w:rsid w:val="005D4704"/>
    <w:rsid w:val="005D4CD4"/>
    <w:rsid w:val="005D6094"/>
    <w:rsid w:val="005D705C"/>
    <w:rsid w:val="005E1C31"/>
    <w:rsid w:val="005E23A6"/>
    <w:rsid w:val="005E2968"/>
    <w:rsid w:val="005E29D5"/>
    <w:rsid w:val="005E30C0"/>
    <w:rsid w:val="005E537A"/>
    <w:rsid w:val="005E6215"/>
    <w:rsid w:val="005E6835"/>
    <w:rsid w:val="005E6953"/>
    <w:rsid w:val="005E756A"/>
    <w:rsid w:val="005F0278"/>
    <w:rsid w:val="005F0497"/>
    <w:rsid w:val="005F0B46"/>
    <w:rsid w:val="005F1E62"/>
    <w:rsid w:val="005F3E6D"/>
    <w:rsid w:val="005F4321"/>
    <w:rsid w:val="005F454F"/>
    <w:rsid w:val="005F50AD"/>
    <w:rsid w:val="005F5C7B"/>
    <w:rsid w:val="005F61ED"/>
    <w:rsid w:val="005F6794"/>
    <w:rsid w:val="005F6986"/>
    <w:rsid w:val="005F79D1"/>
    <w:rsid w:val="00600D97"/>
    <w:rsid w:val="00601977"/>
    <w:rsid w:val="00605029"/>
    <w:rsid w:val="006059D6"/>
    <w:rsid w:val="00605E9D"/>
    <w:rsid w:val="00606BAE"/>
    <w:rsid w:val="00610BDF"/>
    <w:rsid w:val="00611585"/>
    <w:rsid w:val="0061182D"/>
    <w:rsid w:val="00613454"/>
    <w:rsid w:val="00615805"/>
    <w:rsid w:val="006160AA"/>
    <w:rsid w:val="006225CC"/>
    <w:rsid w:val="00622E5E"/>
    <w:rsid w:val="006243B3"/>
    <w:rsid w:val="00625164"/>
    <w:rsid w:val="006258C1"/>
    <w:rsid w:val="006273E9"/>
    <w:rsid w:val="0062759C"/>
    <w:rsid w:val="0063034B"/>
    <w:rsid w:val="006309C5"/>
    <w:rsid w:val="006316BA"/>
    <w:rsid w:val="006321E3"/>
    <w:rsid w:val="00632F44"/>
    <w:rsid w:val="00633D17"/>
    <w:rsid w:val="006350FF"/>
    <w:rsid w:val="00637708"/>
    <w:rsid w:val="00641F9C"/>
    <w:rsid w:val="006427CA"/>
    <w:rsid w:val="00643D17"/>
    <w:rsid w:val="0064412F"/>
    <w:rsid w:val="0064481C"/>
    <w:rsid w:val="00644C2A"/>
    <w:rsid w:val="00646332"/>
    <w:rsid w:val="00646E26"/>
    <w:rsid w:val="00647A96"/>
    <w:rsid w:val="00647E14"/>
    <w:rsid w:val="00647F32"/>
    <w:rsid w:val="006525DD"/>
    <w:rsid w:val="006532B0"/>
    <w:rsid w:val="00653AB1"/>
    <w:rsid w:val="00654616"/>
    <w:rsid w:val="00654B3F"/>
    <w:rsid w:val="006564AD"/>
    <w:rsid w:val="006604F7"/>
    <w:rsid w:val="006622CB"/>
    <w:rsid w:val="00663BF9"/>
    <w:rsid w:val="00664535"/>
    <w:rsid w:val="0066511D"/>
    <w:rsid w:val="0066686B"/>
    <w:rsid w:val="00667220"/>
    <w:rsid w:val="00667A0C"/>
    <w:rsid w:val="0067065F"/>
    <w:rsid w:val="00671632"/>
    <w:rsid w:val="00671740"/>
    <w:rsid w:val="006723B5"/>
    <w:rsid w:val="00672FE0"/>
    <w:rsid w:val="006740D6"/>
    <w:rsid w:val="00675690"/>
    <w:rsid w:val="00675E6B"/>
    <w:rsid w:val="00676183"/>
    <w:rsid w:val="00676A3A"/>
    <w:rsid w:val="006776AF"/>
    <w:rsid w:val="00677880"/>
    <w:rsid w:val="00677B86"/>
    <w:rsid w:val="00677DE4"/>
    <w:rsid w:val="00683012"/>
    <w:rsid w:val="00684722"/>
    <w:rsid w:val="00684DB5"/>
    <w:rsid w:val="006859E8"/>
    <w:rsid w:val="00686704"/>
    <w:rsid w:val="006868A6"/>
    <w:rsid w:val="00686F6F"/>
    <w:rsid w:val="006871DB"/>
    <w:rsid w:val="0068722F"/>
    <w:rsid w:val="006876D1"/>
    <w:rsid w:val="00687823"/>
    <w:rsid w:val="00687ED2"/>
    <w:rsid w:val="006913F7"/>
    <w:rsid w:val="00693688"/>
    <w:rsid w:val="00694903"/>
    <w:rsid w:val="00694C98"/>
    <w:rsid w:val="00694CDF"/>
    <w:rsid w:val="00694D2B"/>
    <w:rsid w:val="006959F7"/>
    <w:rsid w:val="00696027"/>
    <w:rsid w:val="00697263"/>
    <w:rsid w:val="00697D38"/>
    <w:rsid w:val="00697E8C"/>
    <w:rsid w:val="006A3653"/>
    <w:rsid w:val="006A3CB7"/>
    <w:rsid w:val="006A4069"/>
    <w:rsid w:val="006A449B"/>
    <w:rsid w:val="006A4DEC"/>
    <w:rsid w:val="006A5089"/>
    <w:rsid w:val="006A53FE"/>
    <w:rsid w:val="006A5499"/>
    <w:rsid w:val="006A6497"/>
    <w:rsid w:val="006A65AC"/>
    <w:rsid w:val="006A6753"/>
    <w:rsid w:val="006A678B"/>
    <w:rsid w:val="006A6857"/>
    <w:rsid w:val="006A693E"/>
    <w:rsid w:val="006B081D"/>
    <w:rsid w:val="006B14B3"/>
    <w:rsid w:val="006B1A31"/>
    <w:rsid w:val="006B2778"/>
    <w:rsid w:val="006B27EC"/>
    <w:rsid w:val="006B3682"/>
    <w:rsid w:val="006B3D4B"/>
    <w:rsid w:val="006B4CB5"/>
    <w:rsid w:val="006B5F75"/>
    <w:rsid w:val="006C0E91"/>
    <w:rsid w:val="006C2241"/>
    <w:rsid w:val="006C2655"/>
    <w:rsid w:val="006C3199"/>
    <w:rsid w:val="006C32E7"/>
    <w:rsid w:val="006C40FD"/>
    <w:rsid w:val="006C63D1"/>
    <w:rsid w:val="006C6DDD"/>
    <w:rsid w:val="006C6E4A"/>
    <w:rsid w:val="006D000B"/>
    <w:rsid w:val="006D0707"/>
    <w:rsid w:val="006D1ABC"/>
    <w:rsid w:val="006D1B89"/>
    <w:rsid w:val="006D4F3A"/>
    <w:rsid w:val="006D56AB"/>
    <w:rsid w:val="006D56AF"/>
    <w:rsid w:val="006D7347"/>
    <w:rsid w:val="006E10A5"/>
    <w:rsid w:val="006E11E6"/>
    <w:rsid w:val="006E14C5"/>
    <w:rsid w:val="006E32C0"/>
    <w:rsid w:val="006E4017"/>
    <w:rsid w:val="006E44E0"/>
    <w:rsid w:val="006E478C"/>
    <w:rsid w:val="006E51D6"/>
    <w:rsid w:val="006E5C2F"/>
    <w:rsid w:val="006E6258"/>
    <w:rsid w:val="006E6317"/>
    <w:rsid w:val="006E71A2"/>
    <w:rsid w:val="006E77F3"/>
    <w:rsid w:val="006E7A90"/>
    <w:rsid w:val="006F0A6B"/>
    <w:rsid w:val="006F3374"/>
    <w:rsid w:val="006F3AA1"/>
    <w:rsid w:val="006F51B4"/>
    <w:rsid w:val="006F5322"/>
    <w:rsid w:val="006F5962"/>
    <w:rsid w:val="006F5D30"/>
    <w:rsid w:val="006F69B0"/>
    <w:rsid w:val="006F75E7"/>
    <w:rsid w:val="007014B3"/>
    <w:rsid w:val="0070207C"/>
    <w:rsid w:val="00702689"/>
    <w:rsid w:val="007031F3"/>
    <w:rsid w:val="007044A9"/>
    <w:rsid w:val="0070717D"/>
    <w:rsid w:val="007074C7"/>
    <w:rsid w:val="00707B4C"/>
    <w:rsid w:val="00707D0B"/>
    <w:rsid w:val="007105C9"/>
    <w:rsid w:val="0071285E"/>
    <w:rsid w:val="00712A83"/>
    <w:rsid w:val="007132A7"/>
    <w:rsid w:val="00713E04"/>
    <w:rsid w:val="007143A0"/>
    <w:rsid w:val="00714BC6"/>
    <w:rsid w:val="00714FE3"/>
    <w:rsid w:val="00717A72"/>
    <w:rsid w:val="00720C65"/>
    <w:rsid w:val="00722DAD"/>
    <w:rsid w:val="00723334"/>
    <w:rsid w:val="00724B7C"/>
    <w:rsid w:val="00725935"/>
    <w:rsid w:val="00725AA7"/>
    <w:rsid w:val="0072732C"/>
    <w:rsid w:val="00727BF9"/>
    <w:rsid w:val="00732995"/>
    <w:rsid w:val="00734EAB"/>
    <w:rsid w:val="00736210"/>
    <w:rsid w:val="0073632C"/>
    <w:rsid w:val="007367E8"/>
    <w:rsid w:val="007375CF"/>
    <w:rsid w:val="007378A8"/>
    <w:rsid w:val="00740192"/>
    <w:rsid w:val="007412EE"/>
    <w:rsid w:val="00743B22"/>
    <w:rsid w:val="00746A56"/>
    <w:rsid w:val="007470AA"/>
    <w:rsid w:val="0074793A"/>
    <w:rsid w:val="00750FEE"/>
    <w:rsid w:val="007511AF"/>
    <w:rsid w:val="007519B9"/>
    <w:rsid w:val="00752384"/>
    <w:rsid w:val="00752A0F"/>
    <w:rsid w:val="00754D8D"/>
    <w:rsid w:val="00754D9D"/>
    <w:rsid w:val="00755A2F"/>
    <w:rsid w:val="00755DF0"/>
    <w:rsid w:val="007572C4"/>
    <w:rsid w:val="007576FD"/>
    <w:rsid w:val="00760185"/>
    <w:rsid w:val="00760D0B"/>
    <w:rsid w:val="00761B35"/>
    <w:rsid w:val="00761BEF"/>
    <w:rsid w:val="00761DDB"/>
    <w:rsid w:val="007636A3"/>
    <w:rsid w:val="007659E2"/>
    <w:rsid w:val="007661BF"/>
    <w:rsid w:val="00766885"/>
    <w:rsid w:val="00770194"/>
    <w:rsid w:val="00770846"/>
    <w:rsid w:val="0077155D"/>
    <w:rsid w:val="00772BB7"/>
    <w:rsid w:val="0077561B"/>
    <w:rsid w:val="0077636E"/>
    <w:rsid w:val="00776CDC"/>
    <w:rsid w:val="00781AB5"/>
    <w:rsid w:val="00783657"/>
    <w:rsid w:val="00783F2A"/>
    <w:rsid w:val="00783FC8"/>
    <w:rsid w:val="0078417B"/>
    <w:rsid w:val="00784955"/>
    <w:rsid w:val="00784F91"/>
    <w:rsid w:val="00785721"/>
    <w:rsid w:val="00791081"/>
    <w:rsid w:val="007915B5"/>
    <w:rsid w:val="007961B0"/>
    <w:rsid w:val="00796491"/>
    <w:rsid w:val="007970F8"/>
    <w:rsid w:val="007972CA"/>
    <w:rsid w:val="007978A3"/>
    <w:rsid w:val="00797B3A"/>
    <w:rsid w:val="007A065D"/>
    <w:rsid w:val="007A11CA"/>
    <w:rsid w:val="007A19F6"/>
    <w:rsid w:val="007A26DD"/>
    <w:rsid w:val="007A3BE0"/>
    <w:rsid w:val="007A3E6A"/>
    <w:rsid w:val="007A473E"/>
    <w:rsid w:val="007A4DC2"/>
    <w:rsid w:val="007A7913"/>
    <w:rsid w:val="007B305C"/>
    <w:rsid w:val="007B336D"/>
    <w:rsid w:val="007B38F9"/>
    <w:rsid w:val="007B3D6A"/>
    <w:rsid w:val="007B4048"/>
    <w:rsid w:val="007B40D6"/>
    <w:rsid w:val="007B4597"/>
    <w:rsid w:val="007B7374"/>
    <w:rsid w:val="007B77CB"/>
    <w:rsid w:val="007C01A5"/>
    <w:rsid w:val="007C12DA"/>
    <w:rsid w:val="007C29DC"/>
    <w:rsid w:val="007C661D"/>
    <w:rsid w:val="007C6A7A"/>
    <w:rsid w:val="007D06CC"/>
    <w:rsid w:val="007D12AF"/>
    <w:rsid w:val="007D12EC"/>
    <w:rsid w:val="007D339F"/>
    <w:rsid w:val="007D512F"/>
    <w:rsid w:val="007D59BF"/>
    <w:rsid w:val="007D5D21"/>
    <w:rsid w:val="007D7B0B"/>
    <w:rsid w:val="007E08D7"/>
    <w:rsid w:val="007E15CE"/>
    <w:rsid w:val="007E15DF"/>
    <w:rsid w:val="007E2FB6"/>
    <w:rsid w:val="007E426F"/>
    <w:rsid w:val="007E798C"/>
    <w:rsid w:val="007F0CA7"/>
    <w:rsid w:val="007F382A"/>
    <w:rsid w:val="007F39C3"/>
    <w:rsid w:val="007F53E0"/>
    <w:rsid w:val="007F5E20"/>
    <w:rsid w:val="00800BAE"/>
    <w:rsid w:val="00805F26"/>
    <w:rsid w:val="008061C6"/>
    <w:rsid w:val="00807BBB"/>
    <w:rsid w:val="008105E5"/>
    <w:rsid w:val="00810EEA"/>
    <w:rsid w:val="0081352D"/>
    <w:rsid w:val="00820644"/>
    <w:rsid w:val="00823762"/>
    <w:rsid w:val="00824730"/>
    <w:rsid w:val="00825116"/>
    <w:rsid w:val="00825F4E"/>
    <w:rsid w:val="00827816"/>
    <w:rsid w:val="00830283"/>
    <w:rsid w:val="008313CE"/>
    <w:rsid w:val="00831D4C"/>
    <w:rsid w:val="008327BC"/>
    <w:rsid w:val="00835028"/>
    <w:rsid w:val="0083543C"/>
    <w:rsid w:val="00835E10"/>
    <w:rsid w:val="008361DD"/>
    <w:rsid w:val="0083760D"/>
    <w:rsid w:val="00837D7F"/>
    <w:rsid w:val="00840885"/>
    <w:rsid w:val="00843118"/>
    <w:rsid w:val="00846102"/>
    <w:rsid w:val="008475DA"/>
    <w:rsid w:val="00847A73"/>
    <w:rsid w:val="0085068F"/>
    <w:rsid w:val="00851259"/>
    <w:rsid w:val="0085150A"/>
    <w:rsid w:val="00852C19"/>
    <w:rsid w:val="00853826"/>
    <w:rsid w:val="00853B65"/>
    <w:rsid w:val="00854D8D"/>
    <w:rsid w:val="008550FB"/>
    <w:rsid w:val="00855233"/>
    <w:rsid w:val="00856417"/>
    <w:rsid w:val="00856433"/>
    <w:rsid w:val="00856B4E"/>
    <w:rsid w:val="00856E68"/>
    <w:rsid w:val="0086226C"/>
    <w:rsid w:val="008624C6"/>
    <w:rsid w:val="00862F88"/>
    <w:rsid w:val="008635E6"/>
    <w:rsid w:val="00863CDE"/>
    <w:rsid w:val="0086581C"/>
    <w:rsid w:val="00867C9D"/>
    <w:rsid w:val="00870E75"/>
    <w:rsid w:val="00874C9A"/>
    <w:rsid w:val="00875307"/>
    <w:rsid w:val="00880428"/>
    <w:rsid w:val="008819E1"/>
    <w:rsid w:val="00881DA8"/>
    <w:rsid w:val="00882A8F"/>
    <w:rsid w:val="00882ED2"/>
    <w:rsid w:val="008831E3"/>
    <w:rsid w:val="00883DAD"/>
    <w:rsid w:val="00884F3E"/>
    <w:rsid w:val="00885436"/>
    <w:rsid w:val="00885B22"/>
    <w:rsid w:val="0088692A"/>
    <w:rsid w:val="008869F5"/>
    <w:rsid w:val="00886D89"/>
    <w:rsid w:val="00886FD2"/>
    <w:rsid w:val="00890E78"/>
    <w:rsid w:val="00891F4C"/>
    <w:rsid w:val="00892266"/>
    <w:rsid w:val="0089347C"/>
    <w:rsid w:val="00893509"/>
    <w:rsid w:val="00894851"/>
    <w:rsid w:val="008963E7"/>
    <w:rsid w:val="00896698"/>
    <w:rsid w:val="00897E07"/>
    <w:rsid w:val="008A0B4C"/>
    <w:rsid w:val="008A45D0"/>
    <w:rsid w:val="008A5D14"/>
    <w:rsid w:val="008A64D8"/>
    <w:rsid w:val="008A6D97"/>
    <w:rsid w:val="008B0EEB"/>
    <w:rsid w:val="008B13A0"/>
    <w:rsid w:val="008B24C7"/>
    <w:rsid w:val="008B2576"/>
    <w:rsid w:val="008B4F4A"/>
    <w:rsid w:val="008B4F9E"/>
    <w:rsid w:val="008B5A6F"/>
    <w:rsid w:val="008B613E"/>
    <w:rsid w:val="008B6307"/>
    <w:rsid w:val="008C1209"/>
    <w:rsid w:val="008C1341"/>
    <w:rsid w:val="008C4A86"/>
    <w:rsid w:val="008C4D86"/>
    <w:rsid w:val="008C543C"/>
    <w:rsid w:val="008C5AD8"/>
    <w:rsid w:val="008C5D52"/>
    <w:rsid w:val="008C78D9"/>
    <w:rsid w:val="008D2213"/>
    <w:rsid w:val="008D3136"/>
    <w:rsid w:val="008D6373"/>
    <w:rsid w:val="008D680D"/>
    <w:rsid w:val="008D709D"/>
    <w:rsid w:val="008E19A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60B"/>
    <w:rsid w:val="00900C31"/>
    <w:rsid w:val="00900E1B"/>
    <w:rsid w:val="00902458"/>
    <w:rsid w:val="00904FC8"/>
    <w:rsid w:val="00906010"/>
    <w:rsid w:val="0090626C"/>
    <w:rsid w:val="00907DDC"/>
    <w:rsid w:val="0091054B"/>
    <w:rsid w:val="00912BEA"/>
    <w:rsid w:val="00917302"/>
    <w:rsid w:val="0091796A"/>
    <w:rsid w:val="00917B74"/>
    <w:rsid w:val="00920970"/>
    <w:rsid w:val="009221A7"/>
    <w:rsid w:val="00924045"/>
    <w:rsid w:val="00925CA5"/>
    <w:rsid w:val="00925E3F"/>
    <w:rsid w:val="00926AA4"/>
    <w:rsid w:val="00927538"/>
    <w:rsid w:val="00931293"/>
    <w:rsid w:val="009312B8"/>
    <w:rsid w:val="00932056"/>
    <w:rsid w:val="00932E64"/>
    <w:rsid w:val="00932ED2"/>
    <w:rsid w:val="00934776"/>
    <w:rsid w:val="0093644B"/>
    <w:rsid w:val="009373F8"/>
    <w:rsid w:val="00940681"/>
    <w:rsid w:val="00940696"/>
    <w:rsid w:val="0094092D"/>
    <w:rsid w:val="00940E41"/>
    <w:rsid w:val="0094145A"/>
    <w:rsid w:val="009414B4"/>
    <w:rsid w:val="00941AE5"/>
    <w:rsid w:val="009421F6"/>
    <w:rsid w:val="00942370"/>
    <w:rsid w:val="009428F2"/>
    <w:rsid w:val="00942AA6"/>
    <w:rsid w:val="00942E00"/>
    <w:rsid w:val="00943A54"/>
    <w:rsid w:val="0094461F"/>
    <w:rsid w:val="009454BD"/>
    <w:rsid w:val="00951B2B"/>
    <w:rsid w:val="00953CC1"/>
    <w:rsid w:val="00955776"/>
    <w:rsid w:val="00955882"/>
    <w:rsid w:val="00960562"/>
    <w:rsid w:val="00960F08"/>
    <w:rsid w:val="00961D60"/>
    <w:rsid w:val="00961EA4"/>
    <w:rsid w:val="0096206D"/>
    <w:rsid w:val="0096217F"/>
    <w:rsid w:val="00962D33"/>
    <w:rsid w:val="0096455A"/>
    <w:rsid w:val="00965D34"/>
    <w:rsid w:val="00967543"/>
    <w:rsid w:val="00970CFF"/>
    <w:rsid w:val="009710C8"/>
    <w:rsid w:val="00972E0B"/>
    <w:rsid w:val="00972FCE"/>
    <w:rsid w:val="009732EE"/>
    <w:rsid w:val="009737DF"/>
    <w:rsid w:val="00974464"/>
    <w:rsid w:val="0097452F"/>
    <w:rsid w:val="00975F39"/>
    <w:rsid w:val="009776FB"/>
    <w:rsid w:val="00980384"/>
    <w:rsid w:val="00980BED"/>
    <w:rsid w:val="00981395"/>
    <w:rsid w:val="00981A78"/>
    <w:rsid w:val="00982988"/>
    <w:rsid w:val="00982DE4"/>
    <w:rsid w:val="009830B7"/>
    <w:rsid w:val="00983337"/>
    <w:rsid w:val="009856F6"/>
    <w:rsid w:val="009864E4"/>
    <w:rsid w:val="009865F4"/>
    <w:rsid w:val="0098794C"/>
    <w:rsid w:val="00991929"/>
    <w:rsid w:val="00993720"/>
    <w:rsid w:val="00994D0C"/>
    <w:rsid w:val="00995191"/>
    <w:rsid w:val="00995907"/>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34C"/>
    <w:rsid w:val="009A5481"/>
    <w:rsid w:val="009A61AA"/>
    <w:rsid w:val="009A6CB1"/>
    <w:rsid w:val="009A722B"/>
    <w:rsid w:val="009B31A3"/>
    <w:rsid w:val="009B33E9"/>
    <w:rsid w:val="009B3D83"/>
    <w:rsid w:val="009B41AB"/>
    <w:rsid w:val="009B4493"/>
    <w:rsid w:val="009B6F7A"/>
    <w:rsid w:val="009B7AD6"/>
    <w:rsid w:val="009C0094"/>
    <w:rsid w:val="009C0ED2"/>
    <w:rsid w:val="009C25F9"/>
    <w:rsid w:val="009C2B48"/>
    <w:rsid w:val="009C5F32"/>
    <w:rsid w:val="009C6747"/>
    <w:rsid w:val="009D103C"/>
    <w:rsid w:val="009D1CA4"/>
    <w:rsid w:val="009D2A10"/>
    <w:rsid w:val="009D433D"/>
    <w:rsid w:val="009D6722"/>
    <w:rsid w:val="009D707F"/>
    <w:rsid w:val="009D75FE"/>
    <w:rsid w:val="009D76BA"/>
    <w:rsid w:val="009D7781"/>
    <w:rsid w:val="009D7923"/>
    <w:rsid w:val="009E0062"/>
    <w:rsid w:val="009E0A21"/>
    <w:rsid w:val="009E13AE"/>
    <w:rsid w:val="009E1480"/>
    <w:rsid w:val="009E1D3D"/>
    <w:rsid w:val="009E1D7A"/>
    <w:rsid w:val="009E358F"/>
    <w:rsid w:val="009E3745"/>
    <w:rsid w:val="009E4791"/>
    <w:rsid w:val="009E4E97"/>
    <w:rsid w:val="009E521D"/>
    <w:rsid w:val="009E670C"/>
    <w:rsid w:val="009F1C08"/>
    <w:rsid w:val="009F4B6D"/>
    <w:rsid w:val="009F7C38"/>
    <w:rsid w:val="009F7EB2"/>
    <w:rsid w:val="00A00161"/>
    <w:rsid w:val="00A00382"/>
    <w:rsid w:val="00A01665"/>
    <w:rsid w:val="00A02507"/>
    <w:rsid w:val="00A02A1E"/>
    <w:rsid w:val="00A036FA"/>
    <w:rsid w:val="00A04E38"/>
    <w:rsid w:val="00A059E0"/>
    <w:rsid w:val="00A06E4D"/>
    <w:rsid w:val="00A06F3B"/>
    <w:rsid w:val="00A0727E"/>
    <w:rsid w:val="00A10431"/>
    <w:rsid w:val="00A10680"/>
    <w:rsid w:val="00A1250C"/>
    <w:rsid w:val="00A1423A"/>
    <w:rsid w:val="00A148B7"/>
    <w:rsid w:val="00A14D78"/>
    <w:rsid w:val="00A1502D"/>
    <w:rsid w:val="00A16F0D"/>
    <w:rsid w:val="00A17275"/>
    <w:rsid w:val="00A174E6"/>
    <w:rsid w:val="00A175C4"/>
    <w:rsid w:val="00A23210"/>
    <w:rsid w:val="00A233DF"/>
    <w:rsid w:val="00A24580"/>
    <w:rsid w:val="00A248AC"/>
    <w:rsid w:val="00A248FC"/>
    <w:rsid w:val="00A250BF"/>
    <w:rsid w:val="00A26192"/>
    <w:rsid w:val="00A271A3"/>
    <w:rsid w:val="00A27B85"/>
    <w:rsid w:val="00A3068E"/>
    <w:rsid w:val="00A32878"/>
    <w:rsid w:val="00A32FCA"/>
    <w:rsid w:val="00A34750"/>
    <w:rsid w:val="00A36024"/>
    <w:rsid w:val="00A361AC"/>
    <w:rsid w:val="00A36283"/>
    <w:rsid w:val="00A36D76"/>
    <w:rsid w:val="00A37678"/>
    <w:rsid w:val="00A3782D"/>
    <w:rsid w:val="00A40D46"/>
    <w:rsid w:val="00A40EE3"/>
    <w:rsid w:val="00A40F6A"/>
    <w:rsid w:val="00A411B4"/>
    <w:rsid w:val="00A42026"/>
    <w:rsid w:val="00A428B0"/>
    <w:rsid w:val="00A43822"/>
    <w:rsid w:val="00A45D08"/>
    <w:rsid w:val="00A500EC"/>
    <w:rsid w:val="00A51452"/>
    <w:rsid w:val="00A52BA8"/>
    <w:rsid w:val="00A52BE3"/>
    <w:rsid w:val="00A5381F"/>
    <w:rsid w:val="00A5553E"/>
    <w:rsid w:val="00A637B5"/>
    <w:rsid w:val="00A63E47"/>
    <w:rsid w:val="00A640EA"/>
    <w:rsid w:val="00A65634"/>
    <w:rsid w:val="00A67C4E"/>
    <w:rsid w:val="00A67DD2"/>
    <w:rsid w:val="00A7082A"/>
    <w:rsid w:val="00A70B63"/>
    <w:rsid w:val="00A72148"/>
    <w:rsid w:val="00A72F52"/>
    <w:rsid w:val="00A72F92"/>
    <w:rsid w:val="00A7438D"/>
    <w:rsid w:val="00A74DEE"/>
    <w:rsid w:val="00A75EBC"/>
    <w:rsid w:val="00A81C53"/>
    <w:rsid w:val="00A823D3"/>
    <w:rsid w:val="00A833E7"/>
    <w:rsid w:val="00A83649"/>
    <w:rsid w:val="00A852F8"/>
    <w:rsid w:val="00A8606D"/>
    <w:rsid w:val="00A86C4B"/>
    <w:rsid w:val="00A86E64"/>
    <w:rsid w:val="00A87348"/>
    <w:rsid w:val="00A92141"/>
    <w:rsid w:val="00A93D2C"/>
    <w:rsid w:val="00A95AEC"/>
    <w:rsid w:val="00A95B9F"/>
    <w:rsid w:val="00A95C9B"/>
    <w:rsid w:val="00A96154"/>
    <w:rsid w:val="00AA069B"/>
    <w:rsid w:val="00AA2904"/>
    <w:rsid w:val="00AA29CA"/>
    <w:rsid w:val="00AA43BD"/>
    <w:rsid w:val="00AB04DC"/>
    <w:rsid w:val="00AB08BA"/>
    <w:rsid w:val="00AB0E52"/>
    <w:rsid w:val="00AB248A"/>
    <w:rsid w:val="00AB271A"/>
    <w:rsid w:val="00AB2D12"/>
    <w:rsid w:val="00AB4556"/>
    <w:rsid w:val="00AB538B"/>
    <w:rsid w:val="00AB6152"/>
    <w:rsid w:val="00AC03A7"/>
    <w:rsid w:val="00AC1761"/>
    <w:rsid w:val="00AC1AEA"/>
    <w:rsid w:val="00AC21B4"/>
    <w:rsid w:val="00AC2A41"/>
    <w:rsid w:val="00AC5E40"/>
    <w:rsid w:val="00AC6B06"/>
    <w:rsid w:val="00AC6E96"/>
    <w:rsid w:val="00AC72FE"/>
    <w:rsid w:val="00AD1600"/>
    <w:rsid w:val="00AD1B5E"/>
    <w:rsid w:val="00AD2779"/>
    <w:rsid w:val="00AD3605"/>
    <w:rsid w:val="00AD3C03"/>
    <w:rsid w:val="00AD4C2C"/>
    <w:rsid w:val="00AD52F7"/>
    <w:rsid w:val="00AD6BED"/>
    <w:rsid w:val="00AD7BDA"/>
    <w:rsid w:val="00AE060C"/>
    <w:rsid w:val="00AE0CBB"/>
    <w:rsid w:val="00AE21DA"/>
    <w:rsid w:val="00AE26D3"/>
    <w:rsid w:val="00AE29E1"/>
    <w:rsid w:val="00AE3C15"/>
    <w:rsid w:val="00AE4862"/>
    <w:rsid w:val="00AE5C2D"/>
    <w:rsid w:val="00AE64BB"/>
    <w:rsid w:val="00AE7984"/>
    <w:rsid w:val="00AF0049"/>
    <w:rsid w:val="00AF0293"/>
    <w:rsid w:val="00AF0EED"/>
    <w:rsid w:val="00AF19DE"/>
    <w:rsid w:val="00AF38AE"/>
    <w:rsid w:val="00AF4164"/>
    <w:rsid w:val="00AF5573"/>
    <w:rsid w:val="00AF62A3"/>
    <w:rsid w:val="00B03487"/>
    <w:rsid w:val="00B03E0C"/>
    <w:rsid w:val="00B03EDA"/>
    <w:rsid w:val="00B04F10"/>
    <w:rsid w:val="00B05244"/>
    <w:rsid w:val="00B05C15"/>
    <w:rsid w:val="00B0642D"/>
    <w:rsid w:val="00B07E5A"/>
    <w:rsid w:val="00B1126D"/>
    <w:rsid w:val="00B12607"/>
    <w:rsid w:val="00B16DC9"/>
    <w:rsid w:val="00B20E11"/>
    <w:rsid w:val="00B21229"/>
    <w:rsid w:val="00B21B7F"/>
    <w:rsid w:val="00B221D2"/>
    <w:rsid w:val="00B2269E"/>
    <w:rsid w:val="00B24E0D"/>
    <w:rsid w:val="00B25184"/>
    <w:rsid w:val="00B254A9"/>
    <w:rsid w:val="00B272CA"/>
    <w:rsid w:val="00B2788D"/>
    <w:rsid w:val="00B27E04"/>
    <w:rsid w:val="00B31DF0"/>
    <w:rsid w:val="00B320EF"/>
    <w:rsid w:val="00B32143"/>
    <w:rsid w:val="00B32975"/>
    <w:rsid w:val="00B32F06"/>
    <w:rsid w:val="00B33D30"/>
    <w:rsid w:val="00B35611"/>
    <w:rsid w:val="00B36DE6"/>
    <w:rsid w:val="00B36EC1"/>
    <w:rsid w:val="00B37E9E"/>
    <w:rsid w:val="00B40089"/>
    <w:rsid w:val="00B41213"/>
    <w:rsid w:val="00B42FA9"/>
    <w:rsid w:val="00B4325B"/>
    <w:rsid w:val="00B4359F"/>
    <w:rsid w:val="00B44C4F"/>
    <w:rsid w:val="00B45919"/>
    <w:rsid w:val="00B45F92"/>
    <w:rsid w:val="00B47615"/>
    <w:rsid w:val="00B517E8"/>
    <w:rsid w:val="00B52F8A"/>
    <w:rsid w:val="00B532B1"/>
    <w:rsid w:val="00B54332"/>
    <w:rsid w:val="00B549A9"/>
    <w:rsid w:val="00B57489"/>
    <w:rsid w:val="00B60825"/>
    <w:rsid w:val="00B6311C"/>
    <w:rsid w:val="00B65850"/>
    <w:rsid w:val="00B66CAD"/>
    <w:rsid w:val="00B66F08"/>
    <w:rsid w:val="00B677D9"/>
    <w:rsid w:val="00B7322F"/>
    <w:rsid w:val="00B74124"/>
    <w:rsid w:val="00B7460D"/>
    <w:rsid w:val="00B751FD"/>
    <w:rsid w:val="00B75951"/>
    <w:rsid w:val="00B7644A"/>
    <w:rsid w:val="00B80D88"/>
    <w:rsid w:val="00B821AD"/>
    <w:rsid w:val="00B83452"/>
    <w:rsid w:val="00B83F0A"/>
    <w:rsid w:val="00B84B76"/>
    <w:rsid w:val="00B850A9"/>
    <w:rsid w:val="00B85445"/>
    <w:rsid w:val="00B86334"/>
    <w:rsid w:val="00B86BC0"/>
    <w:rsid w:val="00B873DC"/>
    <w:rsid w:val="00B902B5"/>
    <w:rsid w:val="00B941A9"/>
    <w:rsid w:val="00B950D5"/>
    <w:rsid w:val="00B96484"/>
    <w:rsid w:val="00B96668"/>
    <w:rsid w:val="00BA086B"/>
    <w:rsid w:val="00BA0D1E"/>
    <w:rsid w:val="00BA14E1"/>
    <w:rsid w:val="00BA2878"/>
    <w:rsid w:val="00BA3457"/>
    <w:rsid w:val="00BA5388"/>
    <w:rsid w:val="00BA5BE6"/>
    <w:rsid w:val="00BA608C"/>
    <w:rsid w:val="00BA7E4A"/>
    <w:rsid w:val="00BB0C04"/>
    <w:rsid w:val="00BB218A"/>
    <w:rsid w:val="00BB3B21"/>
    <w:rsid w:val="00BB483F"/>
    <w:rsid w:val="00BB4858"/>
    <w:rsid w:val="00BB5151"/>
    <w:rsid w:val="00BB578C"/>
    <w:rsid w:val="00BB7229"/>
    <w:rsid w:val="00BC0363"/>
    <w:rsid w:val="00BC08AE"/>
    <w:rsid w:val="00BC0B22"/>
    <w:rsid w:val="00BC2B28"/>
    <w:rsid w:val="00BC332E"/>
    <w:rsid w:val="00BC4E8C"/>
    <w:rsid w:val="00BC6F4D"/>
    <w:rsid w:val="00BD226F"/>
    <w:rsid w:val="00BD2BAF"/>
    <w:rsid w:val="00BD3069"/>
    <w:rsid w:val="00BD31CE"/>
    <w:rsid w:val="00BD3C81"/>
    <w:rsid w:val="00BD5A9B"/>
    <w:rsid w:val="00BD652F"/>
    <w:rsid w:val="00BE1D5F"/>
    <w:rsid w:val="00BE2348"/>
    <w:rsid w:val="00BE2546"/>
    <w:rsid w:val="00BE2AFB"/>
    <w:rsid w:val="00BE4043"/>
    <w:rsid w:val="00BE530A"/>
    <w:rsid w:val="00BE53FF"/>
    <w:rsid w:val="00BE5705"/>
    <w:rsid w:val="00BE5DF0"/>
    <w:rsid w:val="00BE5F40"/>
    <w:rsid w:val="00BE7C03"/>
    <w:rsid w:val="00BF052B"/>
    <w:rsid w:val="00BF22E5"/>
    <w:rsid w:val="00BF2DFA"/>
    <w:rsid w:val="00BF32C8"/>
    <w:rsid w:val="00BF3B38"/>
    <w:rsid w:val="00BF411B"/>
    <w:rsid w:val="00BF55D0"/>
    <w:rsid w:val="00BF75EE"/>
    <w:rsid w:val="00BF7CEB"/>
    <w:rsid w:val="00C02A8B"/>
    <w:rsid w:val="00C030F4"/>
    <w:rsid w:val="00C03734"/>
    <w:rsid w:val="00C038BB"/>
    <w:rsid w:val="00C04CEA"/>
    <w:rsid w:val="00C055B8"/>
    <w:rsid w:val="00C07EAB"/>
    <w:rsid w:val="00C101F1"/>
    <w:rsid w:val="00C11473"/>
    <w:rsid w:val="00C11D6F"/>
    <w:rsid w:val="00C13056"/>
    <w:rsid w:val="00C13CC9"/>
    <w:rsid w:val="00C1425C"/>
    <w:rsid w:val="00C14529"/>
    <w:rsid w:val="00C14E8D"/>
    <w:rsid w:val="00C16951"/>
    <w:rsid w:val="00C202FD"/>
    <w:rsid w:val="00C20E2B"/>
    <w:rsid w:val="00C21F8D"/>
    <w:rsid w:val="00C23921"/>
    <w:rsid w:val="00C23B8B"/>
    <w:rsid w:val="00C25DBA"/>
    <w:rsid w:val="00C260AD"/>
    <w:rsid w:val="00C26C67"/>
    <w:rsid w:val="00C26F22"/>
    <w:rsid w:val="00C27461"/>
    <w:rsid w:val="00C30AE1"/>
    <w:rsid w:val="00C310D5"/>
    <w:rsid w:val="00C31B9B"/>
    <w:rsid w:val="00C32AE0"/>
    <w:rsid w:val="00C34A48"/>
    <w:rsid w:val="00C350FA"/>
    <w:rsid w:val="00C3557D"/>
    <w:rsid w:val="00C37291"/>
    <w:rsid w:val="00C372A7"/>
    <w:rsid w:val="00C3776A"/>
    <w:rsid w:val="00C379EE"/>
    <w:rsid w:val="00C37AB7"/>
    <w:rsid w:val="00C403E4"/>
    <w:rsid w:val="00C40DCD"/>
    <w:rsid w:val="00C41C40"/>
    <w:rsid w:val="00C41CB4"/>
    <w:rsid w:val="00C41F06"/>
    <w:rsid w:val="00C429BF"/>
    <w:rsid w:val="00C43FB3"/>
    <w:rsid w:val="00C45914"/>
    <w:rsid w:val="00C47BFF"/>
    <w:rsid w:val="00C502ED"/>
    <w:rsid w:val="00C50713"/>
    <w:rsid w:val="00C51060"/>
    <w:rsid w:val="00C526A7"/>
    <w:rsid w:val="00C52853"/>
    <w:rsid w:val="00C5361B"/>
    <w:rsid w:val="00C5392A"/>
    <w:rsid w:val="00C54142"/>
    <w:rsid w:val="00C5612E"/>
    <w:rsid w:val="00C6030D"/>
    <w:rsid w:val="00C60630"/>
    <w:rsid w:val="00C639B0"/>
    <w:rsid w:val="00C65FBB"/>
    <w:rsid w:val="00C676A1"/>
    <w:rsid w:val="00C6797A"/>
    <w:rsid w:val="00C724B2"/>
    <w:rsid w:val="00C72698"/>
    <w:rsid w:val="00C7351C"/>
    <w:rsid w:val="00C739AA"/>
    <w:rsid w:val="00C73F8E"/>
    <w:rsid w:val="00C75D68"/>
    <w:rsid w:val="00C807A9"/>
    <w:rsid w:val="00C83830"/>
    <w:rsid w:val="00C838DF"/>
    <w:rsid w:val="00C83D98"/>
    <w:rsid w:val="00C845DD"/>
    <w:rsid w:val="00C84CAF"/>
    <w:rsid w:val="00C84DCB"/>
    <w:rsid w:val="00C85441"/>
    <w:rsid w:val="00C857AD"/>
    <w:rsid w:val="00C869E6"/>
    <w:rsid w:val="00C86BCF"/>
    <w:rsid w:val="00C86E4E"/>
    <w:rsid w:val="00C9053B"/>
    <w:rsid w:val="00C90831"/>
    <w:rsid w:val="00C91EC3"/>
    <w:rsid w:val="00C92497"/>
    <w:rsid w:val="00C935AC"/>
    <w:rsid w:val="00C959C9"/>
    <w:rsid w:val="00C95F7B"/>
    <w:rsid w:val="00C96B81"/>
    <w:rsid w:val="00CA27FC"/>
    <w:rsid w:val="00CA2E8B"/>
    <w:rsid w:val="00CA5113"/>
    <w:rsid w:val="00CA59B1"/>
    <w:rsid w:val="00CA5FB8"/>
    <w:rsid w:val="00CA7BB7"/>
    <w:rsid w:val="00CA7DAA"/>
    <w:rsid w:val="00CB0FE2"/>
    <w:rsid w:val="00CB286D"/>
    <w:rsid w:val="00CB3B43"/>
    <w:rsid w:val="00CB3CAE"/>
    <w:rsid w:val="00CB4070"/>
    <w:rsid w:val="00CB440C"/>
    <w:rsid w:val="00CB4621"/>
    <w:rsid w:val="00CB495F"/>
    <w:rsid w:val="00CB4DC1"/>
    <w:rsid w:val="00CB655D"/>
    <w:rsid w:val="00CB659F"/>
    <w:rsid w:val="00CB725F"/>
    <w:rsid w:val="00CB79F7"/>
    <w:rsid w:val="00CC0070"/>
    <w:rsid w:val="00CC349B"/>
    <w:rsid w:val="00CC377A"/>
    <w:rsid w:val="00CC4C5F"/>
    <w:rsid w:val="00CC54BD"/>
    <w:rsid w:val="00CC59F5"/>
    <w:rsid w:val="00CC6A24"/>
    <w:rsid w:val="00CC6C20"/>
    <w:rsid w:val="00CD0E43"/>
    <w:rsid w:val="00CD0EB1"/>
    <w:rsid w:val="00CD1042"/>
    <w:rsid w:val="00CD1774"/>
    <w:rsid w:val="00CD227C"/>
    <w:rsid w:val="00CD2DF6"/>
    <w:rsid w:val="00CD454F"/>
    <w:rsid w:val="00CD4F15"/>
    <w:rsid w:val="00CD63D4"/>
    <w:rsid w:val="00CD6713"/>
    <w:rsid w:val="00CD7F84"/>
    <w:rsid w:val="00CE358F"/>
    <w:rsid w:val="00CE3A0F"/>
    <w:rsid w:val="00CE471A"/>
    <w:rsid w:val="00CE5B7B"/>
    <w:rsid w:val="00CE6C13"/>
    <w:rsid w:val="00CF0EF1"/>
    <w:rsid w:val="00CF22B4"/>
    <w:rsid w:val="00CF3955"/>
    <w:rsid w:val="00CF3CFE"/>
    <w:rsid w:val="00CF4A56"/>
    <w:rsid w:val="00CF4DED"/>
    <w:rsid w:val="00CF6F7B"/>
    <w:rsid w:val="00CF70EC"/>
    <w:rsid w:val="00D02294"/>
    <w:rsid w:val="00D03054"/>
    <w:rsid w:val="00D03067"/>
    <w:rsid w:val="00D03672"/>
    <w:rsid w:val="00D038D9"/>
    <w:rsid w:val="00D039EB"/>
    <w:rsid w:val="00D04269"/>
    <w:rsid w:val="00D06230"/>
    <w:rsid w:val="00D0691C"/>
    <w:rsid w:val="00D104B1"/>
    <w:rsid w:val="00D10C69"/>
    <w:rsid w:val="00D1198E"/>
    <w:rsid w:val="00D134A9"/>
    <w:rsid w:val="00D1436C"/>
    <w:rsid w:val="00D14A3F"/>
    <w:rsid w:val="00D16CB3"/>
    <w:rsid w:val="00D22CE8"/>
    <w:rsid w:val="00D23D24"/>
    <w:rsid w:val="00D24FF5"/>
    <w:rsid w:val="00D25383"/>
    <w:rsid w:val="00D26C04"/>
    <w:rsid w:val="00D31034"/>
    <w:rsid w:val="00D3128D"/>
    <w:rsid w:val="00D333F5"/>
    <w:rsid w:val="00D34DBA"/>
    <w:rsid w:val="00D35311"/>
    <w:rsid w:val="00D35BE0"/>
    <w:rsid w:val="00D40D83"/>
    <w:rsid w:val="00D42AF9"/>
    <w:rsid w:val="00D445C6"/>
    <w:rsid w:val="00D45030"/>
    <w:rsid w:val="00D459DE"/>
    <w:rsid w:val="00D45AC1"/>
    <w:rsid w:val="00D4720D"/>
    <w:rsid w:val="00D474BC"/>
    <w:rsid w:val="00D47D02"/>
    <w:rsid w:val="00D51E81"/>
    <w:rsid w:val="00D536BE"/>
    <w:rsid w:val="00D53FF3"/>
    <w:rsid w:val="00D553B8"/>
    <w:rsid w:val="00D556DA"/>
    <w:rsid w:val="00D60358"/>
    <w:rsid w:val="00D6200A"/>
    <w:rsid w:val="00D63382"/>
    <w:rsid w:val="00D67B0C"/>
    <w:rsid w:val="00D70943"/>
    <w:rsid w:val="00D71C9C"/>
    <w:rsid w:val="00D734E4"/>
    <w:rsid w:val="00D73958"/>
    <w:rsid w:val="00D7503F"/>
    <w:rsid w:val="00D751A9"/>
    <w:rsid w:val="00D754EC"/>
    <w:rsid w:val="00D756DC"/>
    <w:rsid w:val="00D7602D"/>
    <w:rsid w:val="00D77236"/>
    <w:rsid w:val="00D807E4"/>
    <w:rsid w:val="00D818CF"/>
    <w:rsid w:val="00D81CF9"/>
    <w:rsid w:val="00D83744"/>
    <w:rsid w:val="00D86459"/>
    <w:rsid w:val="00D86BF6"/>
    <w:rsid w:val="00D86C6B"/>
    <w:rsid w:val="00D87283"/>
    <w:rsid w:val="00D90C82"/>
    <w:rsid w:val="00D93E9D"/>
    <w:rsid w:val="00D94891"/>
    <w:rsid w:val="00D95727"/>
    <w:rsid w:val="00D95E42"/>
    <w:rsid w:val="00D97839"/>
    <w:rsid w:val="00D9788C"/>
    <w:rsid w:val="00D978EE"/>
    <w:rsid w:val="00DA0180"/>
    <w:rsid w:val="00DA0A1D"/>
    <w:rsid w:val="00DA0AE6"/>
    <w:rsid w:val="00DA15EC"/>
    <w:rsid w:val="00DA30E1"/>
    <w:rsid w:val="00DA3945"/>
    <w:rsid w:val="00DA56F5"/>
    <w:rsid w:val="00DA58CE"/>
    <w:rsid w:val="00DA7736"/>
    <w:rsid w:val="00DB15C1"/>
    <w:rsid w:val="00DB174D"/>
    <w:rsid w:val="00DB5074"/>
    <w:rsid w:val="00DB5415"/>
    <w:rsid w:val="00DB603C"/>
    <w:rsid w:val="00DB62F7"/>
    <w:rsid w:val="00DB647D"/>
    <w:rsid w:val="00DB6CF9"/>
    <w:rsid w:val="00DB6E07"/>
    <w:rsid w:val="00DB6E33"/>
    <w:rsid w:val="00DB6E45"/>
    <w:rsid w:val="00DB752A"/>
    <w:rsid w:val="00DC02F0"/>
    <w:rsid w:val="00DC17F4"/>
    <w:rsid w:val="00DC18FF"/>
    <w:rsid w:val="00DC2106"/>
    <w:rsid w:val="00DC2858"/>
    <w:rsid w:val="00DC476B"/>
    <w:rsid w:val="00DC483D"/>
    <w:rsid w:val="00DC5500"/>
    <w:rsid w:val="00DC68D9"/>
    <w:rsid w:val="00DC7B5B"/>
    <w:rsid w:val="00DD125F"/>
    <w:rsid w:val="00DD169C"/>
    <w:rsid w:val="00DD2E03"/>
    <w:rsid w:val="00DD2F67"/>
    <w:rsid w:val="00DD3D38"/>
    <w:rsid w:val="00DD4080"/>
    <w:rsid w:val="00DD498A"/>
    <w:rsid w:val="00DD5E67"/>
    <w:rsid w:val="00DD7C66"/>
    <w:rsid w:val="00DD7D8C"/>
    <w:rsid w:val="00DE0EEF"/>
    <w:rsid w:val="00DE188B"/>
    <w:rsid w:val="00DE18BA"/>
    <w:rsid w:val="00DE2A7A"/>
    <w:rsid w:val="00DE3284"/>
    <w:rsid w:val="00DE38FF"/>
    <w:rsid w:val="00DE3945"/>
    <w:rsid w:val="00DE42EF"/>
    <w:rsid w:val="00DE67E9"/>
    <w:rsid w:val="00DE6EA1"/>
    <w:rsid w:val="00DE783C"/>
    <w:rsid w:val="00DF0832"/>
    <w:rsid w:val="00DF0A33"/>
    <w:rsid w:val="00DF3364"/>
    <w:rsid w:val="00DF3888"/>
    <w:rsid w:val="00DF3F51"/>
    <w:rsid w:val="00DF42DD"/>
    <w:rsid w:val="00DF74B2"/>
    <w:rsid w:val="00DF7C69"/>
    <w:rsid w:val="00E01149"/>
    <w:rsid w:val="00E01EFD"/>
    <w:rsid w:val="00E03D1C"/>
    <w:rsid w:val="00E03FDA"/>
    <w:rsid w:val="00E040EA"/>
    <w:rsid w:val="00E04143"/>
    <w:rsid w:val="00E060D6"/>
    <w:rsid w:val="00E066C0"/>
    <w:rsid w:val="00E07830"/>
    <w:rsid w:val="00E07E6F"/>
    <w:rsid w:val="00E10466"/>
    <w:rsid w:val="00E12510"/>
    <w:rsid w:val="00E12670"/>
    <w:rsid w:val="00E12B7B"/>
    <w:rsid w:val="00E14342"/>
    <w:rsid w:val="00E146B1"/>
    <w:rsid w:val="00E152CD"/>
    <w:rsid w:val="00E1602D"/>
    <w:rsid w:val="00E1711B"/>
    <w:rsid w:val="00E17B6E"/>
    <w:rsid w:val="00E21FEE"/>
    <w:rsid w:val="00E233DF"/>
    <w:rsid w:val="00E23658"/>
    <w:rsid w:val="00E25357"/>
    <w:rsid w:val="00E256EA"/>
    <w:rsid w:val="00E278F9"/>
    <w:rsid w:val="00E2794B"/>
    <w:rsid w:val="00E27F8E"/>
    <w:rsid w:val="00E30556"/>
    <w:rsid w:val="00E322A2"/>
    <w:rsid w:val="00E326AC"/>
    <w:rsid w:val="00E32F56"/>
    <w:rsid w:val="00E3406E"/>
    <w:rsid w:val="00E35284"/>
    <w:rsid w:val="00E35375"/>
    <w:rsid w:val="00E40303"/>
    <w:rsid w:val="00E419D4"/>
    <w:rsid w:val="00E424AB"/>
    <w:rsid w:val="00E4483E"/>
    <w:rsid w:val="00E454D6"/>
    <w:rsid w:val="00E45DBA"/>
    <w:rsid w:val="00E471C8"/>
    <w:rsid w:val="00E47935"/>
    <w:rsid w:val="00E51067"/>
    <w:rsid w:val="00E5233F"/>
    <w:rsid w:val="00E53E4D"/>
    <w:rsid w:val="00E5429F"/>
    <w:rsid w:val="00E54C6E"/>
    <w:rsid w:val="00E5600D"/>
    <w:rsid w:val="00E57147"/>
    <w:rsid w:val="00E60B04"/>
    <w:rsid w:val="00E62E1F"/>
    <w:rsid w:val="00E63264"/>
    <w:rsid w:val="00E63614"/>
    <w:rsid w:val="00E638C4"/>
    <w:rsid w:val="00E66C00"/>
    <w:rsid w:val="00E677D3"/>
    <w:rsid w:val="00E71995"/>
    <w:rsid w:val="00E71D26"/>
    <w:rsid w:val="00E71EC0"/>
    <w:rsid w:val="00E72F9B"/>
    <w:rsid w:val="00E73C69"/>
    <w:rsid w:val="00E74CB1"/>
    <w:rsid w:val="00E75331"/>
    <w:rsid w:val="00E75718"/>
    <w:rsid w:val="00E75F7C"/>
    <w:rsid w:val="00E76252"/>
    <w:rsid w:val="00E775AD"/>
    <w:rsid w:val="00E8157B"/>
    <w:rsid w:val="00E815D0"/>
    <w:rsid w:val="00E81948"/>
    <w:rsid w:val="00E8228C"/>
    <w:rsid w:val="00E83F7E"/>
    <w:rsid w:val="00E86121"/>
    <w:rsid w:val="00E8682B"/>
    <w:rsid w:val="00E86FEB"/>
    <w:rsid w:val="00E87622"/>
    <w:rsid w:val="00E91785"/>
    <w:rsid w:val="00E937DA"/>
    <w:rsid w:val="00E964C1"/>
    <w:rsid w:val="00E973DC"/>
    <w:rsid w:val="00EA18F2"/>
    <w:rsid w:val="00EA3676"/>
    <w:rsid w:val="00EB13AD"/>
    <w:rsid w:val="00EB2A3F"/>
    <w:rsid w:val="00EB6CD0"/>
    <w:rsid w:val="00EB76CF"/>
    <w:rsid w:val="00EB77DC"/>
    <w:rsid w:val="00EB7857"/>
    <w:rsid w:val="00EC05DF"/>
    <w:rsid w:val="00EC276C"/>
    <w:rsid w:val="00EC339A"/>
    <w:rsid w:val="00EC4565"/>
    <w:rsid w:val="00EC479F"/>
    <w:rsid w:val="00EC4C9F"/>
    <w:rsid w:val="00EC4F20"/>
    <w:rsid w:val="00EC5A17"/>
    <w:rsid w:val="00EC7EEA"/>
    <w:rsid w:val="00ED17F1"/>
    <w:rsid w:val="00ED182B"/>
    <w:rsid w:val="00ED21CA"/>
    <w:rsid w:val="00ED239B"/>
    <w:rsid w:val="00ED5440"/>
    <w:rsid w:val="00ED5C55"/>
    <w:rsid w:val="00ED5F5F"/>
    <w:rsid w:val="00ED7790"/>
    <w:rsid w:val="00EE195C"/>
    <w:rsid w:val="00EE46DF"/>
    <w:rsid w:val="00EE4726"/>
    <w:rsid w:val="00EE586D"/>
    <w:rsid w:val="00EE5FA4"/>
    <w:rsid w:val="00EE707C"/>
    <w:rsid w:val="00EF2492"/>
    <w:rsid w:val="00EF38DD"/>
    <w:rsid w:val="00EF4CBF"/>
    <w:rsid w:val="00EF4EA5"/>
    <w:rsid w:val="00EF5A5F"/>
    <w:rsid w:val="00F011A9"/>
    <w:rsid w:val="00F02B47"/>
    <w:rsid w:val="00F03305"/>
    <w:rsid w:val="00F04027"/>
    <w:rsid w:val="00F04B5D"/>
    <w:rsid w:val="00F06668"/>
    <w:rsid w:val="00F0689C"/>
    <w:rsid w:val="00F06C1D"/>
    <w:rsid w:val="00F074AE"/>
    <w:rsid w:val="00F07C14"/>
    <w:rsid w:val="00F1025E"/>
    <w:rsid w:val="00F11997"/>
    <w:rsid w:val="00F12B2B"/>
    <w:rsid w:val="00F13AEE"/>
    <w:rsid w:val="00F157C1"/>
    <w:rsid w:val="00F16C38"/>
    <w:rsid w:val="00F16E59"/>
    <w:rsid w:val="00F17A8A"/>
    <w:rsid w:val="00F20449"/>
    <w:rsid w:val="00F211F1"/>
    <w:rsid w:val="00F2409E"/>
    <w:rsid w:val="00F25CB2"/>
    <w:rsid w:val="00F30411"/>
    <w:rsid w:val="00F338EB"/>
    <w:rsid w:val="00F34228"/>
    <w:rsid w:val="00F346D4"/>
    <w:rsid w:val="00F37921"/>
    <w:rsid w:val="00F40079"/>
    <w:rsid w:val="00F4139D"/>
    <w:rsid w:val="00F43D1E"/>
    <w:rsid w:val="00F45440"/>
    <w:rsid w:val="00F47816"/>
    <w:rsid w:val="00F502B8"/>
    <w:rsid w:val="00F50484"/>
    <w:rsid w:val="00F51228"/>
    <w:rsid w:val="00F5188A"/>
    <w:rsid w:val="00F52673"/>
    <w:rsid w:val="00F529F1"/>
    <w:rsid w:val="00F532D1"/>
    <w:rsid w:val="00F53BE7"/>
    <w:rsid w:val="00F53D26"/>
    <w:rsid w:val="00F53D40"/>
    <w:rsid w:val="00F54CD7"/>
    <w:rsid w:val="00F55858"/>
    <w:rsid w:val="00F55C03"/>
    <w:rsid w:val="00F56B15"/>
    <w:rsid w:val="00F6058A"/>
    <w:rsid w:val="00F61C82"/>
    <w:rsid w:val="00F63FA0"/>
    <w:rsid w:val="00F67240"/>
    <w:rsid w:val="00F70330"/>
    <w:rsid w:val="00F7112B"/>
    <w:rsid w:val="00F724F9"/>
    <w:rsid w:val="00F73692"/>
    <w:rsid w:val="00F73BF7"/>
    <w:rsid w:val="00F73D55"/>
    <w:rsid w:val="00F749F1"/>
    <w:rsid w:val="00F74E21"/>
    <w:rsid w:val="00F774F9"/>
    <w:rsid w:val="00F77E32"/>
    <w:rsid w:val="00F8075E"/>
    <w:rsid w:val="00F80839"/>
    <w:rsid w:val="00F8110A"/>
    <w:rsid w:val="00F81BB5"/>
    <w:rsid w:val="00F82159"/>
    <w:rsid w:val="00F8391D"/>
    <w:rsid w:val="00F83AAB"/>
    <w:rsid w:val="00F84B37"/>
    <w:rsid w:val="00F85240"/>
    <w:rsid w:val="00F8580A"/>
    <w:rsid w:val="00F85B88"/>
    <w:rsid w:val="00F85C1C"/>
    <w:rsid w:val="00F86C29"/>
    <w:rsid w:val="00F873BC"/>
    <w:rsid w:val="00F87735"/>
    <w:rsid w:val="00F909D8"/>
    <w:rsid w:val="00F90D71"/>
    <w:rsid w:val="00F910AC"/>
    <w:rsid w:val="00F9496D"/>
    <w:rsid w:val="00F960F5"/>
    <w:rsid w:val="00F96CF8"/>
    <w:rsid w:val="00F97256"/>
    <w:rsid w:val="00F973FC"/>
    <w:rsid w:val="00F977F0"/>
    <w:rsid w:val="00F97DBA"/>
    <w:rsid w:val="00FA2010"/>
    <w:rsid w:val="00FA22CC"/>
    <w:rsid w:val="00FA4335"/>
    <w:rsid w:val="00FA5597"/>
    <w:rsid w:val="00FA57A7"/>
    <w:rsid w:val="00FA5D50"/>
    <w:rsid w:val="00FB0625"/>
    <w:rsid w:val="00FB2C08"/>
    <w:rsid w:val="00FB31C4"/>
    <w:rsid w:val="00FB48C6"/>
    <w:rsid w:val="00FB5C1C"/>
    <w:rsid w:val="00FB7A5A"/>
    <w:rsid w:val="00FC0046"/>
    <w:rsid w:val="00FC0352"/>
    <w:rsid w:val="00FC24A5"/>
    <w:rsid w:val="00FC47CD"/>
    <w:rsid w:val="00FC615B"/>
    <w:rsid w:val="00FC72F3"/>
    <w:rsid w:val="00FC7484"/>
    <w:rsid w:val="00FC78BB"/>
    <w:rsid w:val="00FD08D2"/>
    <w:rsid w:val="00FD12FE"/>
    <w:rsid w:val="00FD19AF"/>
    <w:rsid w:val="00FD3FF9"/>
    <w:rsid w:val="00FD4485"/>
    <w:rsid w:val="00FD4715"/>
    <w:rsid w:val="00FD5162"/>
    <w:rsid w:val="00FD5A26"/>
    <w:rsid w:val="00FE0D3F"/>
    <w:rsid w:val="00FE2E4F"/>
    <w:rsid w:val="00FE4D04"/>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070FD6"/>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uiPriority w:val="99"/>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3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paragraph" w:styleId="Revision">
    <w:name w:val="Revision"/>
    <w:hidden/>
    <w:uiPriority w:val="99"/>
    <w:semiHidden/>
    <w:rsid w:val="00991929"/>
    <w:rPr>
      <w:sz w:val="24"/>
      <w:lang w:eastAsia="en-US"/>
    </w:rPr>
  </w:style>
  <w:style w:type="paragraph" w:styleId="Caption">
    <w:name w:val="caption"/>
    <w:basedOn w:val="Normal"/>
    <w:next w:val="Normal"/>
    <w:unhideWhenUsed/>
    <w:qFormat/>
    <w:rsid w:val="009421F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49496501">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00984578">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221">
      <w:bodyDiv w:val="1"/>
      <w:marLeft w:val="0"/>
      <w:marRight w:val="0"/>
      <w:marTop w:val="0"/>
      <w:marBottom w:val="0"/>
      <w:divBdr>
        <w:top w:val="none" w:sz="0" w:space="0" w:color="auto"/>
        <w:left w:val="none" w:sz="0" w:space="0" w:color="auto"/>
        <w:bottom w:val="none" w:sz="0" w:space="0" w:color="auto"/>
        <w:right w:val="none" w:sz="0" w:space="0" w:color="auto"/>
      </w:divBdr>
    </w:div>
    <w:div w:id="1664359188">
      <w:bodyDiv w:val="1"/>
      <w:marLeft w:val="0"/>
      <w:marRight w:val="0"/>
      <w:marTop w:val="0"/>
      <w:marBottom w:val="0"/>
      <w:divBdr>
        <w:top w:val="none" w:sz="0" w:space="0" w:color="auto"/>
        <w:left w:val="none" w:sz="0" w:space="0" w:color="auto"/>
        <w:bottom w:val="none" w:sz="0" w:space="0" w:color="auto"/>
        <w:right w:val="none" w:sz="0" w:space="0" w:color="auto"/>
      </w:divBdr>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baylay@westlondonwaste.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beagan@westlondonwast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23C9B-6731-483B-988A-49C4D08C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1606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11142</CharactersWithSpaces>
  <SharedDoc>false</SharedDoc>
  <HLinks>
    <vt:vector size="18" baseType="variant">
      <vt:variant>
        <vt:i4>6553611</vt:i4>
      </vt:variant>
      <vt:variant>
        <vt:i4>6</vt:i4>
      </vt:variant>
      <vt:variant>
        <vt:i4>0</vt:i4>
      </vt:variant>
      <vt:variant>
        <vt:i4>5</vt:i4>
      </vt:variant>
      <vt:variant>
        <vt:lpwstr>mailto:keithtownsend@westlondonwaste.gov.uk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8060937</vt:i4>
      </vt:variant>
      <vt:variant>
        <vt:i4>0</vt:i4>
      </vt:variant>
      <vt:variant>
        <vt:i4>0</vt:i4>
      </vt:variant>
      <vt:variant>
        <vt:i4>5</vt:i4>
      </vt:variant>
      <vt:variant>
        <vt:lpwstr>mailto:tombeagan@westlondonwaste.gov.uk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cp:lastModifiedBy>Emma Beal</cp:lastModifiedBy>
  <cp:revision>5</cp:revision>
  <cp:lastPrinted>2019-09-11T09:24:00Z</cp:lastPrinted>
  <dcterms:created xsi:type="dcterms:W3CDTF">2020-06-12T16:08:00Z</dcterms:created>
  <dcterms:modified xsi:type="dcterms:W3CDTF">2020-06-16T15:57:00Z</dcterms:modified>
</cp:coreProperties>
</file>